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1D3" w:rsidRDefault="007211D3" w:rsidP="007211D3">
      <w:pPr>
        <w:spacing w:line="360" w:lineRule="auto"/>
        <w:jc w:val="center"/>
        <w:rPr>
          <w:rFonts w:asciiTheme="minorEastAsia" w:hAnsiTheme="minorEastAsia" w:hint="eastAsia"/>
          <w:b/>
          <w:sz w:val="28"/>
          <w:szCs w:val="28"/>
        </w:rPr>
      </w:pPr>
      <w:bookmarkStart w:id="0" w:name="_GoBack"/>
      <w:bookmarkEnd w:id="0"/>
      <w:r w:rsidRPr="007211D3">
        <w:rPr>
          <w:rFonts w:asciiTheme="minorEastAsia" w:hAnsiTheme="minorEastAsia" w:hint="eastAsia"/>
          <w:b/>
          <w:sz w:val="28"/>
          <w:szCs w:val="28"/>
        </w:rPr>
        <w:t>中共中央办公厅印发《党政领导干部考核工作条例》</w:t>
      </w:r>
    </w:p>
    <w:p w:rsidR="007211D3" w:rsidRPr="007211D3" w:rsidRDefault="007211D3" w:rsidP="007211D3">
      <w:pPr>
        <w:spacing w:line="360" w:lineRule="auto"/>
        <w:jc w:val="center"/>
        <w:rPr>
          <w:rFonts w:asciiTheme="minorEastAsia" w:hAnsiTheme="minorEastAsia" w:hint="eastAsia"/>
          <w:b/>
          <w:sz w:val="28"/>
          <w:szCs w:val="28"/>
        </w:rPr>
      </w:pPr>
      <w:r>
        <w:rPr>
          <w:rFonts w:asciiTheme="minorEastAsia" w:hAnsiTheme="minorEastAsia" w:hint="eastAsia"/>
          <w:b/>
          <w:sz w:val="28"/>
          <w:szCs w:val="28"/>
        </w:rPr>
        <w:t>来源：共产党员网</w:t>
      </w:r>
    </w:p>
    <w:p w:rsidR="007211D3" w:rsidRPr="007211D3" w:rsidRDefault="007211D3" w:rsidP="007211D3">
      <w:pPr>
        <w:spacing w:line="360" w:lineRule="auto"/>
        <w:ind w:firstLineChars="200" w:firstLine="560"/>
        <w:rPr>
          <w:rFonts w:asciiTheme="minorEastAsia" w:hAnsiTheme="minorEastAsia" w:hint="eastAsia"/>
          <w:sz w:val="28"/>
          <w:szCs w:val="28"/>
        </w:rPr>
      </w:pPr>
      <w:r w:rsidRPr="007211D3">
        <w:rPr>
          <w:rFonts w:asciiTheme="minorEastAsia" w:hAnsiTheme="minorEastAsia" w:hint="eastAsia"/>
          <w:sz w:val="28"/>
          <w:szCs w:val="28"/>
        </w:rPr>
        <w:t>近日，中共中央办公厅印发了《党政领导干部考核工作条例》（以下简称《干部考核条例》），并发出通知，要求各地区各部门认真遵照执行。</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通知指出，干部考核是坚持和加强党的全面领导、推动党中央决策部署贯彻落实的重要举措，是激励干部担当作为、促进事业发展的重要抓手。《干部考核条例》以习近平新时代中国特色社会主义思想为指导，落实新时代党的建设总要求和新时代党的组织路线，为做好新时代干部考核工作提供了基本遵循。</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通知强调，《干部考核条例》的颁布实施，对于进一步发挥干部考核的指挥棒、风向标、助推器作用，激励引导广大干部以更好的状态、更实的作风贯彻落实党中央决策部署，推动全党统一意志、统一行动、步调一致前进，具有重要意义。</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通知要求，各级党委（党组）要深刻领会党中央精神，切实履行主体责任，把《干部考核条例》学习好、宣传好、贯彻好。要旗帜鲜明把政治标准贯穿干部考核工作始终，突出对党中央决策部署和习近平总书记重要指示批示贯彻落实情况的考核，确保各级党政领导班子和领导干部在政治立场、政治方向、政治原则、政治道路上同以习近平同志为核心的党中央保持高度一致。要把区分优劣、奖优罚劣、激励担当、促进发展作为干部考核工作的基本任务，进一步调整优化考核内容指标，改进考核方式方法，强化考核结果运用，最大限度调动</w:t>
      </w:r>
      <w:r w:rsidRPr="007211D3">
        <w:rPr>
          <w:rFonts w:asciiTheme="minorEastAsia" w:hAnsiTheme="minorEastAsia" w:hint="eastAsia"/>
          <w:sz w:val="28"/>
          <w:szCs w:val="28"/>
        </w:rPr>
        <w:lastRenderedPageBreak/>
        <w:t>广大干部的积极性、主动性、创造性，推动树立讲担当、重担当、改革创新、干事创业的鲜明导向。各地区各部门在执行《干部考核条例》中的重要情况和建议，要及时报告党中央。</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《党政领导干部考核工作条例》全文如下。</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第一章　总则</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第一条　为了坚持和加强党的全面领导，坚持党要管党、全面从严治党，推动各级党政领导班子和领导干部做到忠诚干净担当、带头贯彻落实党中央决策部署，完善干部考核评价机制，建设一支信念坚定、为民服务、勤政务实、敢于担当、清正廉洁的高素质党政领导干部队伍，根据《中国共产党章程》和有关法律，制定本条例。</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第二条　本条例所称考核工作，是指党委（党组）及其组织（人事）部门按照干部管理权限，对党政领导班子和领导干部的政治素质、履职能力、工作成效、作风表现等所进行的了解、核实和评价，以此作为加强领导班子和领导干部队伍建设的重要依据。</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考核方式主要包括平时考核、年度考核、专项考核、任期考核。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第三条　考核工作以马克思列宁主义、毛泽东思想、邓小平理论、“三个代表”重要思想、科学发展观、习近平新时代中国特色社会主义思想为指导，贯彻落实新时代党的建设总要求和新时代党的组织路线，坚持把政治标准放在首位，着眼于实现“两个一百年”奋斗目标，突出考核贯彻党中央重大决策部署，统筹推进“五位一体”总体布局和协调推进“四个全面”战略布局、贯彻落实新发展理念的实际成效，坚持严管和厚爱结合、激励和约束并重，奖勤罚懒、奖优罚劣，调动</w:t>
      </w:r>
      <w:r w:rsidRPr="007211D3">
        <w:rPr>
          <w:rFonts w:asciiTheme="minorEastAsia" w:hAnsiTheme="minorEastAsia" w:hint="eastAsia"/>
          <w:sz w:val="28"/>
          <w:szCs w:val="28"/>
        </w:rPr>
        <w:lastRenderedPageBreak/>
        <w:t>各级党政领导班子和领导干部积极性、主动性、创造性，树立讲担当、重担当、改革创新、干事创业的鲜明导向。</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第四条　考核工作坚持下列原则：</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（一）党管干部；</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（二）德才兼备、以德为先；</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（三）事业为上、公道正派；</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（四）注重实绩、群众公认；</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（五）客观全面、简便有效；</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（六）考用结合、奖惩分明。</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第五条　本条例适用于考核中共中央、全国人大常委会、国务院、全国政协工作部门或者有关工作机构的领导班子和领导干部；中央纪委国家监委领导班子和领导干部（不含正职）；最高人民法院、最高人民检察院领导班子和领导干部（不含正职）；县级以上地方各级党委、人大常委会、政府、政协、纪委监委、法院、检察院的领导班子和领导干部；县级以上地方各级党委、人大常委会、政府、政协工作部门或者有关工作机构的领导班子和领导干部。</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参照公务员法管理的县级以上党委和政府直属事业单位、群团组织的领导班子和领导干部的考核，参照本条例执行。</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第六条　中央和国家机关领导班子和领导干部应当在思想上政治上行动上发挥表率作用，带头接受高标准严格考核。</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第二章　考核内容</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第七条　领导班子考核内容主要包括：</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lastRenderedPageBreak/>
        <w:t xml:space="preserve">　　（一）政治思想建设。全面考核领导班子坚决维护习近平总书记党中央的核心、全党的核心地位，坚决维护党中央权威和集中统一领导，坚持和加强党的全面领导，执行党的理论和路线方针政策，增强“四个意识”，做到“四个服从”，遵守政治纪律和政治规矩的情况；用习近平新时代中国特色社会主义思想武装头脑，坚定理想信念，坚定“四个自信”，不忘初心、牢记使命的情况；坚持民主集中制，执行新形势下党内政治生活若干准则，发现和解决自身问题，营造风清气</w:t>
      </w:r>
      <w:proofErr w:type="gramStart"/>
      <w:r w:rsidRPr="007211D3">
        <w:rPr>
          <w:rFonts w:asciiTheme="minorEastAsia" w:hAnsiTheme="minorEastAsia" w:hint="eastAsia"/>
          <w:sz w:val="28"/>
          <w:szCs w:val="28"/>
        </w:rPr>
        <w:t>正政治</w:t>
      </w:r>
      <w:proofErr w:type="gramEnd"/>
      <w:r w:rsidRPr="007211D3">
        <w:rPr>
          <w:rFonts w:asciiTheme="minorEastAsia" w:hAnsiTheme="minorEastAsia" w:hint="eastAsia"/>
          <w:sz w:val="28"/>
          <w:szCs w:val="28"/>
        </w:rPr>
        <w:t>生态的情况；</w:t>
      </w:r>
      <w:proofErr w:type="gramStart"/>
      <w:r w:rsidRPr="007211D3">
        <w:rPr>
          <w:rFonts w:asciiTheme="minorEastAsia" w:hAnsiTheme="minorEastAsia" w:hint="eastAsia"/>
          <w:sz w:val="28"/>
          <w:szCs w:val="28"/>
        </w:rPr>
        <w:t>践行</w:t>
      </w:r>
      <w:proofErr w:type="gramEnd"/>
      <w:r w:rsidRPr="007211D3">
        <w:rPr>
          <w:rFonts w:asciiTheme="minorEastAsia" w:hAnsiTheme="minorEastAsia" w:hint="eastAsia"/>
          <w:sz w:val="28"/>
          <w:szCs w:val="28"/>
        </w:rPr>
        <w:t>新时代党的组织路线，贯彻新时期好干部标准，树立正确选人用人导向的情况。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领导能力。全面考核领导班子适应新时代要求、落实党中央决策部署、完成目标任务的能力，重点了解学习本领、政治领导本领、改革创新本领、科学发展本领、依法执政本领、群众工作本领、狠抓落实本领、驾驭风险本领。</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工作实绩。全面考核领导班子政绩观和工作成效。考核政绩观，主要看是否恪守立党为公、执政为民理念，是否具有“功成不必在我”精神，以造福人民为最大政绩，真正做到对历史和人民负责。考核地方党委和政府领导班子的工作实绩，应当看全面工作，</w:t>
      </w:r>
      <w:proofErr w:type="gramStart"/>
      <w:r w:rsidRPr="007211D3">
        <w:rPr>
          <w:rFonts w:asciiTheme="minorEastAsia" w:hAnsiTheme="minorEastAsia" w:hint="eastAsia"/>
          <w:sz w:val="28"/>
          <w:szCs w:val="28"/>
        </w:rPr>
        <w:t>看推动</w:t>
      </w:r>
      <w:proofErr w:type="gramEnd"/>
      <w:r w:rsidRPr="007211D3">
        <w:rPr>
          <w:rFonts w:asciiTheme="minorEastAsia" w:hAnsiTheme="minorEastAsia" w:hint="eastAsia"/>
          <w:sz w:val="28"/>
          <w:szCs w:val="28"/>
        </w:rPr>
        <w:t>本地区经济建设、政治建设、文化建设、社会建设、生态文明建设，解决发展不平衡不充分问题，满足人民日益增长的美好生活需要的情况和实际成效。考核其他领导班子的工作实绩，主要看全面履行职能、服务大局和中心工作的情况和实际成效。注重考核各级党委（党组）领导班子落实新时代党的建设总要求、抓党建工作的实绩。</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lastRenderedPageBreak/>
        <w:t xml:space="preserve">　　（四）党风廉政建设。全面考核领导班子履行管党治党政治责任，加强党风廉政建设，持之以恒正风</w:t>
      </w:r>
      <w:proofErr w:type="gramStart"/>
      <w:r w:rsidRPr="007211D3">
        <w:rPr>
          <w:rFonts w:asciiTheme="minorEastAsia" w:hAnsiTheme="minorEastAsia" w:hint="eastAsia"/>
          <w:sz w:val="28"/>
          <w:szCs w:val="28"/>
        </w:rPr>
        <w:t>肃</w:t>
      </w:r>
      <w:proofErr w:type="gramEnd"/>
      <w:r w:rsidRPr="007211D3">
        <w:rPr>
          <w:rFonts w:asciiTheme="minorEastAsia" w:hAnsiTheme="minorEastAsia" w:hint="eastAsia"/>
          <w:sz w:val="28"/>
          <w:szCs w:val="28"/>
        </w:rPr>
        <w:t>纪，推进反腐败斗争等情况。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作风建设。全面考核领导班子坚持以人民为中心，贯彻党的群众路线，密切联系群众，为群众排忧解难，全心全意为人民服务的情况；结合实际落实党中央决策部署，增强人民获得感、幸福感、安全感的情况；深入改进作风，落实中央八项规定及其实施细则精神，反对“四风”特别是形式主义、官僚主义的情况；实事求是，真抓实干，察实情、出实招、办实事、求实效的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第八条　领导干部考核内容主要包括：</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德。全面考核领导干部政治品质和道德品行。考核领导干部的政治品质，重点了解坚定理想信念、对党忠诚、尊崇党章、遵守政治纪律和政治规矩，在思想上政治上行动上同以习近平同志为核心的党中央保持高度一致等情况。考核领导干部的道德品行，重点了解坚守忠诚老实、公道正派、实事求是、清正廉洁等价值观，遵守社会公德、职业道德、家庭美德和个人品德等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（二）能。全面考核领导干部履职尽责特别是应对突发事件、群体性事件过程中的政治能力、专业素养和组织领导能力等情况。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（三）勤。全面考核领导干部的精神状态和工作作风，重点了解发扬革命精神、斗争精神，坚持“三严三实”，勤勉敬业、恪尽职守，认真负责、紧抓快办，锐意进取、敢于担当，艰苦奋斗、甘于奉献等情况。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（四）绩。全面考核领导干部坚持正确政绩观，履职尽责、完成</w:t>
      </w:r>
      <w:r w:rsidRPr="007211D3">
        <w:rPr>
          <w:rFonts w:asciiTheme="minorEastAsia" w:hAnsiTheme="minorEastAsia" w:hint="eastAsia"/>
          <w:sz w:val="28"/>
          <w:szCs w:val="28"/>
        </w:rPr>
        <w:lastRenderedPageBreak/>
        <w:t>日常工作、承担急难险重任务、处理复杂问题、应对重大考验的情况和实际成效。考核党委（党组）书记的工作实绩，首先看抓党建工作的成效，考核领导班子其他党员领导干部的工作实绩应当加大抓党建工作的权重。</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（五）廉。全面考核领导干部落实党风廉政建设“一岗双责”政治责任，遵守廉洁自律准则，带头落实中央八项规定及其实施细则精神，</w:t>
      </w:r>
      <w:proofErr w:type="gramStart"/>
      <w:r w:rsidRPr="007211D3">
        <w:rPr>
          <w:rFonts w:asciiTheme="minorEastAsia" w:hAnsiTheme="minorEastAsia" w:hint="eastAsia"/>
          <w:sz w:val="28"/>
          <w:szCs w:val="28"/>
        </w:rPr>
        <w:t>秉</w:t>
      </w:r>
      <w:proofErr w:type="gramEnd"/>
      <w:r w:rsidRPr="007211D3">
        <w:rPr>
          <w:rFonts w:asciiTheme="minorEastAsia" w:hAnsiTheme="minorEastAsia" w:hint="eastAsia"/>
          <w:sz w:val="28"/>
          <w:szCs w:val="28"/>
        </w:rPr>
        <w:t>公用权，树立良好家风，严格要求亲属和身边工作人员，反对“四风”和特权思想、特权现象等情况。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第九条　具体考核内容的确定必须以贯彻党中央精神为前提，根据党中央决策部署及时调整优化。</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第十条　落实新发展理念，突出高质量发展导向，构建推动高质量发展指标体系，改进推动高质量发展的政绩考核，因地制宜合理设置经济社会发展实绩考核指标和权重，突出对打好重点任务攻坚战的考核，加强对深化供给侧结构性改革、保障和改善民生、加强和创新社会治理、推动创新发展、加强法治建设、促进社会公平正义等工作的考核，加大安全生产、社会稳定、新增债务等约束性指标的考核权重。</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第十一条　坚持从实际出发，实行分级分类考核。考核内容应当体现不同区域、不同部门、不同类型、不同层次领导班子和领导干部特点。</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第十二条　根据不同岗位职责要求，明确领导班子和领导干部不担当不作为的具体情形和评价标准，推动工作落实和担当尽责。</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lastRenderedPageBreak/>
        <w:t xml:space="preserve">　　第十三条　建立健全可量化、能定责、可追责的领导班子和领导干部工作目标以及岗位职责规范，作为确定考核内容的重要依据。</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第三章　平时考核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第十四条　平时考核是对领导班子日常运行情况和领导干部一贯表现所进行的经常性考核，及时肯定鼓励、提醒纠偏。</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第十五条　平时考核应当突出重点。</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考核领导班子的日常运行情况，重点了解政治思想建设、执行民主集中制、贯彻党的群众路线、科学决策、完成重点任务和反对“四风”等情况。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考核领导干部的一贯表现，重点了解政治态度、担当精神、工作思路、工作进展，特别是对待是与非、公与私、真与假、实与虚的表现等情况。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第十六条　平时考核主要结合领导班子和领导干部日常管理进行，可以采取下列途径：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（一）列席领导班子民主生活会、理论学习中心组学习、重要工作会议，参加重要工作活动等；</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（二）与干部本人或者知情人谈心谈话，到所在单位听取干部群众意见；</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（三）开展调研走访、专题调查、现场观摩等；</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（四）结合党内集中学习教育、纪委监委日常监督、巡视巡察、工作督查、干部培训等进行深入了解；</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（五）其他适当方法。</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lastRenderedPageBreak/>
        <w:t xml:space="preserve">　　第十七条　平时考核可以根据实际情况形成考核结果。考核结果可以采用考核报告、评语、等次或者鉴定等形式确定。</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第十八条　建立平时考核工作档案，将相关材料整理归档，作为了解评价领导班子日常运行情况和领导干部一贯表现的重要依据。</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第四章　年度考核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第十九条　年度考核是以年度为周期对领导班子和领导干部所进行的综合性考核，一般在每年年末或者次年年初组织开展。</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根据工作需要，各级党委（党组）每年可以选定部分领导班子和领导干部进行重点考核。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第二十条　年度考核一般按照下列程序进行：</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（一）总结述职。召开会议，领导班子总结报告全年工作，领导干部进行个人述职。</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（二）民主测评。根据对领导班子和领导干部考核内容的要求设计测评表，由参加民主测评的人员填写评价意见。参加测评的人员范围，按照知情度、关联度、代表性原则，结合实际确定。</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（三）个别谈话。与领导班子成员、相关干部群众以及其他需要参加的人员个别谈话了解情况。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（四）了解核实。根据需要采取查阅资料、采集有关数据和信息、实地调研等方式，核实考核对象有关情况。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（五）形成考核结果。对领导班子和领导干部进行综合分析，形成考核结果并及时反馈。</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当年开展党内集中学习教育、换届考察、巡视巡察的，年度考核</w:t>
      </w:r>
      <w:r w:rsidRPr="007211D3">
        <w:rPr>
          <w:rFonts w:asciiTheme="minorEastAsia" w:hAnsiTheme="minorEastAsia" w:hint="eastAsia"/>
          <w:sz w:val="28"/>
          <w:szCs w:val="28"/>
        </w:rPr>
        <w:lastRenderedPageBreak/>
        <w:t>可以结合实际适当简化程序。</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根据工作需要和实际情况，对公共服务部门和窗口单位的领导班子和领导干部，可以在一定范围内听取公众意见。</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第二十一条　领导班子年度考核结果一般分为优秀、良好、一般、较差4个等次。领导干部年度考核结果分为优秀、称职、基本称职、不称职4个等次。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优秀是指综合表现突出，</w:t>
      </w:r>
      <w:proofErr w:type="gramStart"/>
      <w:r w:rsidRPr="007211D3">
        <w:rPr>
          <w:rFonts w:asciiTheme="minorEastAsia" w:hAnsiTheme="minorEastAsia" w:hint="eastAsia"/>
          <w:sz w:val="28"/>
          <w:szCs w:val="28"/>
        </w:rPr>
        <w:t>出色履行</w:t>
      </w:r>
      <w:proofErr w:type="gramEnd"/>
      <w:r w:rsidRPr="007211D3">
        <w:rPr>
          <w:rFonts w:asciiTheme="minorEastAsia" w:hAnsiTheme="minorEastAsia" w:hint="eastAsia"/>
          <w:sz w:val="28"/>
          <w:szCs w:val="28"/>
        </w:rPr>
        <w:t>领导职责或者岗位要求，圆满地完成了年度工作任务，成绩显著。</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良好、称职是指综合表现好，认真履行领导职责或者岗位要求，较好地完成了年度工作任务。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一般、基本称职是指综合表现勉强达到领导职责或者岗位要求，或者在某个方面存在明显不足、有较大问题。</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较差、不称职是指综合表现达不到领导职责或者岗位要求，或者在某个方面存在严重问题、出现重大错误。</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各级党委（党组）应当结合实际，制定考核等次具体评定标准。</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第二十二条　担任多项职务的领导干部，一般在承担主要工作职责的单位进行考核，对兼任的其他工作以适当方式进行了解。</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新提拔任职的领导干部，按照现任职务进行考核，注意了解在原任职岗位的工作情况。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交流任职的领导干部，在现工作单位进行考核，其交流任职前的有关情况由原单位提供。</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w:t>
      </w:r>
      <w:proofErr w:type="gramStart"/>
      <w:r w:rsidRPr="007211D3">
        <w:rPr>
          <w:rFonts w:asciiTheme="minorEastAsia" w:hAnsiTheme="minorEastAsia" w:hint="eastAsia"/>
          <w:sz w:val="28"/>
          <w:szCs w:val="28"/>
        </w:rPr>
        <w:t>援派或者</w:t>
      </w:r>
      <w:proofErr w:type="gramEnd"/>
      <w:r w:rsidRPr="007211D3">
        <w:rPr>
          <w:rFonts w:asciiTheme="minorEastAsia" w:hAnsiTheme="minorEastAsia" w:hint="eastAsia"/>
          <w:sz w:val="28"/>
          <w:szCs w:val="28"/>
        </w:rPr>
        <w:t>挂职锻炼的领导干部，由当年工作半年以上的地方或者</w:t>
      </w:r>
      <w:r w:rsidRPr="007211D3">
        <w:rPr>
          <w:rFonts w:asciiTheme="minorEastAsia" w:hAnsiTheme="minorEastAsia" w:hint="eastAsia"/>
          <w:sz w:val="28"/>
          <w:szCs w:val="28"/>
        </w:rPr>
        <w:lastRenderedPageBreak/>
        <w:t>单位进行考核，以适当方式听取派出单位或者接收单位的意见。</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本年度内病、事假累计超过半年的领导干部，参加年度考核，不确定等次。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涉嫌违纪违法被立案审查调查尚未结案、受党纪政务处分或者组织处理的领导干部，其年度考核按照有关规定进行。</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第五章　专项考核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第二十三条　专项考核是对领导班子和领导干部在完成重要专项工作、承担急难险重任务、应对和处置重大突发事件中的工作态度、担当精神、作用发挥、实际成效等情况所进行的针对性考核。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根据平时掌握情况，对表现突出或者问题反映较多的领导班子和领导干部，可以进行专项考核。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第二十四条　专项考核一般应当按照下列程序进行：</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（一）制定方案。明确考核对象、考核内容指标、程序步骤和工作要求等。</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（二）听取考核对象的总结汇报。</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（三）了解核实。采取查阅资料、实地调研、舆情分析、个别谈话、民主测评等方式，核实印证有关情况，必要时可以向纪检监察机关或者审计、信访等部门了解情况。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（四）形成考核结果。对领导班子和领导干部</w:t>
      </w:r>
      <w:proofErr w:type="gramStart"/>
      <w:r w:rsidRPr="007211D3">
        <w:rPr>
          <w:rFonts w:asciiTheme="minorEastAsia" w:hAnsiTheme="minorEastAsia" w:hint="eastAsia"/>
          <w:sz w:val="28"/>
          <w:szCs w:val="28"/>
        </w:rPr>
        <w:t>作出</w:t>
      </w:r>
      <w:proofErr w:type="gramEnd"/>
      <w:r w:rsidRPr="007211D3">
        <w:rPr>
          <w:rFonts w:asciiTheme="minorEastAsia" w:hAnsiTheme="minorEastAsia" w:hint="eastAsia"/>
          <w:sz w:val="28"/>
          <w:szCs w:val="28"/>
        </w:rPr>
        <w:t>评价。</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第二十五条　专项考核结果可以采用考核报告、评语、等次或者鉴定等形式确定。</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第六章　任期考核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lastRenderedPageBreak/>
        <w:t xml:space="preserve">　　第二十六条　任期考核是对实行任期制的领导班子和领导干部在一届任期内总体表现所进行的全方位考核，一般结合换届考察或者任期届满当年年度考核进行。</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任期考核应当突出对完成届期目标或者任期目标情况的考核。</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第二十七条　任期考核一般应当按照总结述职、民主测评、个别谈话、了解核实、实绩分析、形成考核结果等程序进行。</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第二十八条　任期考核结果可以采用考核报告、评语、等次或者鉴定等形式确定。</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第七章　考核结果确定</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第二十九条　考核结果确定应当加强综合分析</w:t>
      </w:r>
      <w:proofErr w:type="gramStart"/>
      <w:r w:rsidRPr="007211D3">
        <w:rPr>
          <w:rFonts w:asciiTheme="minorEastAsia" w:hAnsiTheme="minorEastAsia" w:hint="eastAsia"/>
          <w:sz w:val="28"/>
          <w:szCs w:val="28"/>
        </w:rPr>
        <w:t>研</w:t>
      </w:r>
      <w:proofErr w:type="gramEnd"/>
      <w:r w:rsidRPr="007211D3">
        <w:rPr>
          <w:rFonts w:asciiTheme="minorEastAsia" w:hAnsiTheme="minorEastAsia" w:hint="eastAsia"/>
          <w:sz w:val="28"/>
          <w:szCs w:val="28"/>
        </w:rPr>
        <w:t>判，坚持定性与定量相结合，全面、历史、辩证地分析个人贡献与集体作用、主观努力与客观条件、增长速度与质量效益、</w:t>
      </w:r>
      <w:proofErr w:type="gramStart"/>
      <w:r w:rsidRPr="007211D3">
        <w:rPr>
          <w:rFonts w:asciiTheme="minorEastAsia" w:hAnsiTheme="minorEastAsia" w:hint="eastAsia"/>
          <w:sz w:val="28"/>
          <w:szCs w:val="28"/>
        </w:rPr>
        <w:t>显绩与潜</w:t>
      </w:r>
      <w:proofErr w:type="gramEnd"/>
      <w:r w:rsidRPr="007211D3">
        <w:rPr>
          <w:rFonts w:asciiTheme="minorEastAsia" w:hAnsiTheme="minorEastAsia" w:hint="eastAsia"/>
          <w:sz w:val="28"/>
          <w:szCs w:val="28"/>
        </w:rPr>
        <w:t>绩、发展成果与成本代价等情况，注重了解人民群众对经济社会发展的真实感受和评价，防止简单以地区生产总值以及增长率排名或者以民主测评、民意调查得票得分确定考核结果。</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第三十条　平时考核、年度考核、专项考核、任期考核情况应当相互补充印证，坚持考人</w:t>
      </w:r>
      <w:proofErr w:type="gramStart"/>
      <w:r w:rsidRPr="007211D3">
        <w:rPr>
          <w:rFonts w:asciiTheme="minorEastAsia" w:hAnsiTheme="minorEastAsia" w:hint="eastAsia"/>
          <w:sz w:val="28"/>
          <w:szCs w:val="28"/>
        </w:rPr>
        <w:t>与考事相</w:t>
      </w:r>
      <w:proofErr w:type="gramEnd"/>
      <w:r w:rsidRPr="007211D3">
        <w:rPr>
          <w:rFonts w:asciiTheme="minorEastAsia" w:hAnsiTheme="minorEastAsia" w:hint="eastAsia"/>
          <w:sz w:val="28"/>
          <w:szCs w:val="28"/>
        </w:rPr>
        <w:t>结合，注重吸收运用巡视巡察、审计、绩效管理、工作督查、相关部门业务考核、个人有关事项报告查核等成果，把敢不敢扛事、愿不愿做事、能不能干事作为识别干部、评判优劣的重要标准，增强考核结果的真实性、准确性。</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第三十一条　考核结果应当全面准确反映考核对象情况，以考核报告、评语、鉴定等形式确定结果的，应当明确具体肯定成绩和优点，</w:t>
      </w:r>
      <w:r w:rsidRPr="007211D3">
        <w:rPr>
          <w:rFonts w:asciiTheme="minorEastAsia" w:hAnsiTheme="minorEastAsia" w:hint="eastAsia"/>
          <w:sz w:val="28"/>
          <w:szCs w:val="28"/>
        </w:rPr>
        <w:lastRenderedPageBreak/>
        <w:t>指出问题和不足。</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第三十二条　年度考核结果以平时考核结果为基础，年度考核优秀等次应当在平时考核结果好的考核对象中产生。</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领导班子年度考核优秀等次比例一般不超过参加考核领导班子总数的30%，领导干部年度考核优秀等次比例一般不超过参加考核领导干部总人数的25%。</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领导班子为优秀等次的，其领导成员评为优秀等次的比例可以适当上调，最高不超过30%；领导班子为一般等次的，其领导成员评为优秀等次的比例不得超过20%，主要负责人一般不得确定为优秀等次；领导班子为较差等次的，其领导成员评为优秀等次的比例不得超过15%，主要负责人一般不得确定为称职及以上等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第三十三条　有下列情形之一，领导班子和领导干部年度考核结果不得确定为优秀等次：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（一）贯彻落实党中央决策部署成效不明显的；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（二）干事创业精气神不够，拈轻怕重、患得患失，不敢直面矛盾、不愿动真碰硬，不担当不作为的；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（三）受到上级党委和政府通报批评，责令检查的；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（四）工作实绩不突出的；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（五）组织领导能力较弱，年度工作目标任务完成不好的；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（六）履行管党治党责任不力，违反廉洁自律规定的；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（七）其他原因不宜确定为优秀等次的。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在上级党组织开展的基层党建述职评议考核工作中，党委（党组）</w:t>
      </w:r>
      <w:r w:rsidRPr="007211D3">
        <w:rPr>
          <w:rFonts w:asciiTheme="minorEastAsia" w:hAnsiTheme="minorEastAsia" w:hint="eastAsia"/>
          <w:sz w:val="28"/>
          <w:szCs w:val="28"/>
        </w:rPr>
        <w:lastRenderedPageBreak/>
        <w:t>书记抓基层党建工作情况综合评价等次未达到好的，其年度考核结果不得确定为优秀等次。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第三十四条　有下列情形之一，领导班子年度考核结果应当确定为较差等次，领导干部年度考核结果应当确定为不称职等次：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（一）违反政治纪律和政治规矩，政治上出现问题的；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（二）不执行民主集中制，领导班子运行状况不好，不能正常发挥职能作用，领导干部闹无原则纠纷，影响较差的；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（三）责任心差、能力水平低，不能履行或者不胜任岗位职责要求，依法履职出现重大问题的；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（四）表态多调门高，行动</w:t>
      </w:r>
      <w:proofErr w:type="gramStart"/>
      <w:r w:rsidRPr="007211D3">
        <w:rPr>
          <w:rFonts w:asciiTheme="minorEastAsia" w:hAnsiTheme="minorEastAsia" w:hint="eastAsia"/>
          <w:sz w:val="28"/>
          <w:szCs w:val="28"/>
        </w:rPr>
        <w:t>少落实差</w:t>
      </w:r>
      <w:proofErr w:type="gramEnd"/>
      <w:r w:rsidRPr="007211D3">
        <w:rPr>
          <w:rFonts w:asciiTheme="minorEastAsia" w:hAnsiTheme="minorEastAsia" w:hint="eastAsia"/>
          <w:sz w:val="28"/>
          <w:szCs w:val="28"/>
        </w:rPr>
        <w:t>，敷衍塞责、庸懒散拖，作风形象不佳，群众意见大，造成恶劣影响的；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（五）不坚守工作岗位，擅离职守的；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（六）其他原因应当确定为较差或者不称职等次的。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第三十五条　领导班子和领导干部在履职担当、改革创新过程中出现失误错误，经综合分析给予容错的，应当客观评价，合理确定考核结果。</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第三十六条　考核对象对考核结果有异议的，可以按照有关规定提出复核或者申诉。</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第八章　考核结果运用</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第三十七条　坚持考用结合，将考核结果与选拔任用、培养教育、管理监督、激励约束、问责追责等结合起来，鼓励先进、鞭策落后，推动能上能下，促进担当作为，</w:t>
      </w:r>
      <w:proofErr w:type="gramStart"/>
      <w:r w:rsidRPr="007211D3">
        <w:rPr>
          <w:rFonts w:asciiTheme="minorEastAsia" w:hAnsiTheme="minorEastAsia" w:hint="eastAsia"/>
          <w:sz w:val="28"/>
          <w:szCs w:val="28"/>
        </w:rPr>
        <w:t>严厉治庸治懒</w:t>
      </w:r>
      <w:proofErr w:type="gramEnd"/>
      <w:r w:rsidRPr="007211D3">
        <w:rPr>
          <w:rFonts w:asciiTheme="minorEastAsia" w:hAnsiTheme="minorEastAsia" w:hint="eastAsia"/>
          <w:sz w:val="28"/>
          <w:szCs w:val="28"/>
        </w:rPr>
        <w:t>。</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lastRenderedPageBreak/>
        <w:t xml:space="preserve">　　第三十八条　考核结果采取个别谈话、工作通报、会议讲评等方式，实事求是地向领导班子和领导干部反馈，肯定成绩、指出不足，督促整改，传导压力、激发动力。</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第三十九条　依据考核结果，有针对性地加强领导班子建设：</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（一）领导班子</w:t>
      </w:r>
      <w:proofErr w:type="gramStart"/>
      <w:r w:rsidRPr="007211D3">
        <w:rPr>
          <w:rFonts w:asciiTheme="minorEastAsia" w:hAnsiTheme="minorEastAsia" w:hint="eastAsia"/>
          <w:sz w:val="28"/>
          <w:szCs w:val="28"/>
        </w:rPr>
        <w:t>作出</w:t>
      </w:r>
      <w:proofErr w:type="gramEnd"/>
      <w:r w:rsidRPr="007211D3">
        <w:rPr>
          <w:rFonts w:asciiTheme="minorEastAsia" w:hAnsiTheme="minorEastAsia" w:hint="eastAsia"/>
          <w:sz w:val="28"/>
          <w:szCs w:val="28"/>
        </w:rPr>
        <w:t>重要贡献的，按照有关规定记功、授予称号，给予物质奖励；</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（二）领导班子表现突出或者年度考核结果为优秀等次的，按照有关规定给予嘉奖；</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（三）领导班子运行状况不好、凝聚力战斗力不强、不担当不作为、干部群众意见较大的，应当进行调整；</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（四）领导班子年度考核结果为一般等次的，应当责成其向上级党组织写出书面报告，剖析原因、进行整改；</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（五）领导班子年度考核结果为较差或者连续两年为一般等次的，应当对主要负责人和相关责任人进行调整。</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第四十条　依据考核结果，激励约束领导干部：</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（一）领导干部</w:t>
      </w:r>
      <w:proofErr w:type="gramStart"/>
      <w:r w:rsidRPr="007211D3">
        <w:rPr>
          <w:rFonts w:asciiTheme="minorEastAsia" w:hAnsiTheme="minorEastAsia" w:hint="eastAsia"/>
          <w:sz w:val="28"/>
          <w:szCs w:val="28"/>
        </w:rPr>
        <w:t>作出</w:t>
      </w:r>
      <w:proofErr w:type="gramEnd"/>
      <w:r w:rsidRPr="007211D3">
        <w:rPr>
          <w:rFonts w:asciiTheme="minorEastAsia" w:hAnsiTheme="minorEastAsia" w:hint="eastAsia"/>
          <w:sz w:val="28"/>
          <w:szCs w:val="28"/>
        </w:rPr>
        <w:t>重大贡献的，可以按照有关规定记功、授予称号，给予物质奖励；表现突出或者年度考核结果为优秀等次的，按照有关规定给予嘉奖；连续三年为优秀等次的，记三等功，同等条件下优先使用。</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（二）领导干部年度考核结果为称职及以上等次的，按照有关规定享受年度考核奖金、晋升工资级别和级别工资档次。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（三）领导干部年度考核结果为基本称职等次的，应当对其进行</w:t>
      </w:r>
      <w:r w:rsidRPr="007211D3">
        <w:rPr>
          <w:rFonts w:asciiTheme="minorEastAsia" w:hAnsiTheme="minorEastAsia" w:hint="eastAsia"/>
          <w:sz w:val="28"/>
          <w:szCs w:val="28"/>
        </w:rPr>
        <w:lastRenderedPageBreak/>
        <w:t>诫勉，限期改进。</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（四）领导干部年度考核结果为不称职等次的，按照规定程序降低一个职务或者职级层次任职。</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（五）不参加年度考核、参加年度考核不确定等次或者年度考核结果为基本称职以下等次的，该年度不计算为晋升职务职级的任职年限，不计算为晋升工资级别和级别工资档次的考核年限。</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（六）领导干部不适宜担任现职的，应当根据有关规定对其进行调整。</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第四十一条　依据考核结果加强干部教育培养，按照“缺什么补什么”的原则，对领导干部进行调学调训、安排实践锻炼，补齐能力素质短板。对有潜力的优秀年轻干部加强针对性培养。</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第四十二条　考核中发现领导班子和领导干部存在问题的，区分不同情形，予以谈话提醒直至组织处理；发现违纪违法问题线索，移送纪检监察、司法机关处理。</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第四十三条　领导干部考核形成的结论性材料，应当存入干部人事档案。</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第九章　组织实施</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第四十四条　党委（党组）及其组织（人事）部门按照干部管理权限，履行考核领导班子和领导干部的职责。</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党委（党组）承担考核工作主体责任，党委（党组）书记是第一责任人，组织（人事）部门承担具体工作责任。</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第四十五条　考核人员应当具有较高的思想政治素质以及胜任</w:t>
      </w:r>
      <w:r w:rsidRPr="007211D3">
        <w:rPr>
          <w:rFonts w:asciiTheme="minorEastAsia" w:hAnsiTheme="minorEastAsia" w:hint="eastAsia"/>
          <w:sz w:val="28"/>
          <w:szCs w:val="28"/>
        </w:rPr>
        <w:lastRenderedPageBreak/>
        <w:t>考核工作的政策水平和业务知识，公道正派，组织纪律观念和保密意识强。考核人员按照规定实行公务回避。</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根据工作需要，党委（党组）可以组建和派出考核组。考核组组长根据每次考核任务确定并授权，应当具有较强的组织领导能力，坚持原则、敢于担当。</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第四十六条　实行考核工作责任制。</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考核人员应当认真履行职责，按照规定的程序和要求实施考核，全面客观准确地了解和反映情况，公道公平公正地对待和评价领导班子和领导干部。</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考核人员应当在考核材料上签名，对考核材料的客观性、真实性负责。</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第四十七条　考核工作的组织实施应当严肃认真、稳妥审慎，注意与日常工作相协调、相促进。根据不同考核对象和考核任务，改进创新考核方法，充分发扬民主，多到基层干部群众中、多在乡语口碑中听取意见、了解情况，坚持在现场看、</w:t>
      </w:r>
      <w:proofErr w:type="gramStart"/>
      <w:r w:rsidRPr="007211D3">
        <w:rPr>
          <w:rFonts w:asciiTheme="minorEastAsia" w:hAnsiTheme="minorEastAsia" w:hint="eastAsia"/>
          <w:sz w:val="28"/>
          <w:szCs w:val="28"/>
        </w:rPr>
        <w:t>见具体</w:t>
      </w:r>
      <w:proofErr w:type="gramEnd"/>
      <w:r w:rsidRPr="007211D3">
        <w:rPr>
          <w:rFonts w:asciiTheme="minorEastAsia" w:hAnsiTheme="minorEastAsia" w:hint="eastAsia"/>
          <w:sz w:val="28"/>
          <w:szCs w:val="28"/>
        </w:rPr>
        <w:t>事，多渠道、多层次、多侧面了解核实领导班子和领导干部的现实表现。</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第四十八条　组织（人事）部门应当加强考核工作信息化建设，充分运用互联网技术和信息化手段开展考核，提高工作质量和效率。</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第四十九条　各级党委（党组）应当加强对本地区本部门本单位干部考核工作与其他业务考核工作的统一领导、统筹协调和督促指导，整合考核力量，归并考核项目和种类，严格控制“一票否决”事项，防止多头考核、重复考核。</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lastRenderedPageBreak/>
        <w:t>第十章　纪律与监督</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第五十条　考核工作必须严格遵守下列纪律：</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（一）不准搞形式、走过场；</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（二）不准隐瞒、歪曲事实；</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（三）不准弄虚作假；</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（四）不准搞非组织活动；</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（五）不准泄露谈话内容、测评结果等考核工作秘密；</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（六）不准凭个人好恶评价干部、决定或者改变考核结果；</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（七）不准</w:t>
      </w:r>
      <w:proofErr w:type="gramStart"/>
      <w:r w:rsidRPr="007211D3">
        <w:rPr>
          <w:rFonts w:asciiTheme="minorEastAsia" w:hAnsiTheme="minorEastAsia" w:hint="eastAsia"/>
          <w:sz w:val="28"/>
          <w:szCs w:val="28"/>
        </w:rPr>
        <w:t>借考核</w:t>
      </w:r>
      <w:proofErr w:type="gramEnd"/>
      <w:r w:rsidRPr="007211D3">
        <w:rPr>
          <w:rFonts w:asciiTheme="minorEastAsia" w:hAnsiTheme="minorEastAsia" w:hint="eastAsia"/>
          <w:sz w:val="28"/>
          <w:szCs w:val="28"/>
        </w:rPr>
        <w:t>之机谋取私利；</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（八）不准干扰、妨碍考核工作；</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（九）不准打击报复干部和反映问题的人员。</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第五十一条　领导班子和领导干部应当正确对待和接受组织考核，如实汇报工作和思想，客观反映情况。</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对不按照要求参加或者不认真配合考核工作，经教育后仍不改正的，领导班子年度考核结果直接确定为较差等次，领导干部年度考核结果直接确定为不称职等次。</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第五十二条　对不按照规定组织开展考核、考核工作失真失实造成严重后果、本地区本部门本单位考核工作中不正之风严重、干部群众反映强烈以及对违反考核工作纪律等行为查处不力的，应当追究党委（党组）及其组织（人事）部门主要负责人和有关领导成员、直接责任人的责任。</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第五十三条　对违反本条例的，根据情节轻重，依规依</w:t>
      </w:r>
      <w:proofErr w:type="gramStart"/>
      <w:r w:rsidRPr="007211D3">
        <w:rPr>
          <w:rFonts w:asciiTheme="minorEastAsia" w:hAnsiTheme="minorEastAsia" w:hint="eastAsia"/>
          <w:sz w:val="28"/>
          <w:szCs w:val="28"/>
        </w:rPr>
        <w:t>纪给予</w:t>
      </w:r>
      <w:proofErr w:type="gramEnd"/>
      <w:r w:rsidRPr="007211D3">
        <w:rPr>
          <w:rFonts w:asciiTheme="minorEastAsia" w:hAnsiTheme="minorEastAsia" w:hint="eastAsia"/>
          <w:sz w:val="28"/>
          <w:szCs w:val="28"/>
        </w:rPr>
        <w:t>批</w:t>
      </w:r>
      <w:r w:rsidRPr="007211D3">
        <w:rPr>
          <w:rFonts w:asciiTheme="minorEastAsia" w:hAnsiTheme="minorEastAsia" w:hint="eastAsia"/>
          <w:sz w:val="28"/>
          <w:szCs w:val="28"/>
        </w:rPr>
        <w:lastRenderedPageBreak/>
        <w:t>评教育、责令检查、通报批评、诫勉、组织调整或者组织处理，涉嫌违纪或者职务违法、职务犯罪的，按照有关纪律和法律法规处理。</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第五十四条　党委（党组）、纪检监察机关、组织（人事）部门应当加强对考核工作的监督检查，自觉接受群众和舆论监督，认真受理有关举报、复核、申诉，严肃查处违反考核工作纪律的行为。</w:t>
      </w:r>
    </w:p>
    <w:p w:rsidR="007211D3" w:rsidRPr="007211D3" w:rsidRDefault="007211D3" w:rsidP="007211D3">
      <w:pPr>
        <w:spacing w:line="360" w:lineRule="auto"/>
        <w:jc w:val="center"/>
        <w:rPr>
          <w:rFonts w:asciiTheme="minorEastAsia" w:hAnsiTheme="minorEastAsia" w:hint="eastAsia"/>
          <w:b/>
          <w:sz w:val="28"/>
          <w:szCs w:val="28"/>
        </w:rPr>
      </w:pPr>
      <w:r w:rsidRPr="007211D3">
        <w:rPr>
          <w:rFonts w:asciiTheme="minorEastAsia" w:hAnsiTheme="minorEastAsia" w:hint="eastAsia"/>
          <w:b/>
          <w:sz w:val="28"/>
          <w:szCs w:val="28"/>
        </w:rPr>
        <w:t>第十一章　附则</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第五十五条　本条例对工作部门的规定，同时适用于党委和政府的办事机构、派出机构、特设机构以及其他直属机构。</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第五十六条　本条例由中共中央组织部负责解释。</w:t>
      </w:r>
    </w:p>
    <w:p w:rsidR="007211D3" w:rsidRPr="007211D3" w:rsidRDefault="007211D3" w:rsidP="007211D3">
      <w:pPr>
        <w:spacing w:line="360" w:lineRule="auto"/>
        <w:rPr>
          <w:rFonts w:asciiTheme="minorEastAsia" w:hAnsiTheme="minorEastAsia" w:hint="eastAsia"/>
          <w:sz w:val="28"/>
          <w:szCs w:val="28"/>
        </w:rPr>
      </w:pPr>
      <w:r w:rsidRPr="007211D3">
        <w:rPr>
          <w:rFonts w:asciiTheme="minorEastAsia" w:hAnsiTheme="minorEastAsia" w:hint="eastAsia"/>
          <w:sz w:val="28"/>
          <w:szCs w:val="28"/>
        </w:rPr>
        <w:t xml:space="preserve">　　第五十七条　本条例自2019年4月7日起施行。1998年5月26日中共中央组织部印发的《党政领导干部考核工作暂行规定》、2009年7月16日中共中央组织部印发的《党政领导班子和领导干部年度考核办法（试行）》同时废止。此前发布的有关领导班子和领导干部考核的规定，凡与本条例不一致的，按照本条例执行。</w:t>
      </w:r>
    </w:p>
    <w:p w:rsidR="00FF52BB" w:rsidRPr="007211D3" w:rsidRDefault="00FF52BB" w:rsidP="007211D3">
      <w:pPr>
        <w:spacing w:line="360" w:lineRule="auto"/>
        <w:rPr>
          <w:rFonts w:asciiTheme="minorEastAsia" w:hAnsiTheme="minorEastAsia"/>
          <w:sz w:val="28"/>
          <w:szCs w:val="28"/>
        </w:rPr>
      </w:pPr>
    </w:p>
    <w:sectPr w:rsidR="00FF52BB" w:rsidRPr="007211D3" w:rsidSect="00FF52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05D" w:rsidRDefault="0020305D" w:rsidP="007211D3">
      <w:r>
        <w:separator/>
      </w:r>
    </w:p>
  </w:endnote>
  <w:endnote w:type="continuationSeparator" w:id="0">
    <w:p w:rsidR="0020305D" w:rsidRDefault="0020305D" w:rsidP="007211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05D" w:rsidRDefault="0020305D" w:rsidP="007211D3">
      <w:r>
        <w:separator/>
      </w:r>
    </w:p>
  </w:footnote>
  <w:footnote w:type="continuationSeparator" w:id="0">
    <w:p w:rsidR="0020305D" w:rsidRDefault="0020305D" w:rsidP="007211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97D3A93"/>
    <w:rsid w:val="0020305D"/>
    <w:rsid w:val="007211D3"/>
    <w:rsid w:val="00FF52BB"/>
    <w:rsid w:val="497D3A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52BB"/>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7211D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F52BB"/>
    <w:pPr>
      <w:spacing w:beforeAutospacing="1" w:afterAutospacing="1"/>
      <w:jc w:val="left"/>
    </w:pPr>
    <w:rPr>
      <w:rFonts w:cs="Times New Roman"/>
      <w:kern w:val="0"/>
      <w:sz w:val="24"/>
    </w:rPr>
  </w:style>
  <w:style w:type="character" w:styleId="a4">
    <w:name w:val="Strong"/>
    <w:basedOn w:val="a0"/>
    <w:qFormat/>
    <w:rsid w:val="00FF52BB"/>
    <w:rPr>
      <w:b/>
    </w:rPr>
  </w:style>
  <w:style w:type="character" w:styleId="a5">
    <w:name w:val="Hyperlink"/>
    <w:basedOn w:val="a0"/>
    <w:rsid w:val="00FF52BB"/>
    <w:rPr>
      <w:color w:val="0000FF"/>
      <w:u w:val="single"/>
    </w:rPr>
  </w:style>
  <w:style w:type="paragraph" w:styleId="a6">
    <w:name w:val="header"/>
    <w:basedOn w:val="a"/>
    <w:link w:val="Char"/>
    <w:rsid w:val="007211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211D3"/>
    <w:rPr>
      <w:rFonts w:asciiTheme="minorHAnsi" w:eastAsiaTheme="minorEastAsia" w:hAnsiTheme="minorHAnsi" w:cstheme="minorBidi"/>
      <w:kern w:val="2"/>
      <w:sz w:val="18"/>
      <w:szCs w:val="18"/>
    </w:rPr>
  </w:style>
  <w:style w:type="paragraph" w:styleId="a7">
    <w:name w:val="footer"/>
    <w:basedOn w:val="a"/>
    <w:link w:val="Char0"/>
    <w:rsid w:val="007211D3"/>
    <w:pPr>
      <w:tabs>
        <w:tab w:val="center" w:pos="4153"/>
        <w:tab w:val="right" w:pos="8306"/>
      </w:tabs>
      <w:snapToGrid w:val="0"/>
      <w:jc w:val="left"/>
    </w:pPr>
    <w:rPr>
      <w:sz w:val="18"/>
      <w:szCs w:val="18"/>
    </w:rPr>
  </w:style>
  <w:style w:type="character" w:customStyle="1" w:styleId="Char0">
    <w:name w:val="页脚 Char"/>
    <w:basedOn w:val="a0"/>
    <w:link w:val="a7"/>
    <w:rsid w:val="007211D3"/>
    <w:rPr>
      <w:rFonts w:asciiTheme="minorHAnsi" w:eastAsiaTheme="minorEastAsia" w:hAnsiTheme="minorHAnsi" w:cstheme="minorBidi"/>
      <w:kern w:val="2"/>
      <w:sz w:val="18"/>
      <w:szCs w:val="18"/>
    </w:rPr>
  </w:style>
  <w:style w:type="character" w:customStyle="1" w:styleId="1Char">
    <w:name w:val="标题 1 Char"/>
    <w:basedOn w:val="a0"/>
    <w:link w:val="1"/>
    <w:uiPriority w:val="9"/>
    <w:rsid w:val="007211D3"/>
    <w:rPr>
      <w:rFonts w:ascii="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51361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1443</Words>
  <Characters>8227</Characters>
  <Application>Microsoft Office Word</Application>
  <DocSecurity>0</DocSecurity>
  <Lines>68</Lines>
  <Paragraphs>19</Paragraphs>
  <ScaleCrop>false</ScaleCrop>
  <Company/>
  <LinksUpToDate>false</LinksUpToDate>
  <CharactersWithSpaces>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净醇</dc:creator>
  <cp:lastModifiedBy>BJ</cp:lastModifiedBy>
  <cp:revision>2</cp:revision>
  <dcterms:created xsi:type="dcterms:W3CDTF">2019-05-15T06:20:00Z</dcterms:created>
  <dcterms:modified xsi:type="dcterms:W3CDTF">2019-06-03T08:06:00Z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