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281" w:firstLineChars="100"/>
        <w:jc w:val="center"/>
        <w:rPr>
          <w:rFonts w:hint="eastAsia" w:ascii="Arial" w:hAnsi="Arial" w:cs="Arial"/>
          <w:b/>
          <w:bCs/>
          <w:sz w:val="28"/>
          <w:szCs w:val="22"/>
        </w:rPr>
      </w:pPr>
      <w:r>
        <w:rPr>
          <w:rFonts w:hint="eastAsia" w:ascii="Arial" w:hAnsi="Arial" w:cs="Arial"/>
          <w:b/>
          <w:bCs/>
          <w:sz w:val="28"/>
          <w:szCs w:val="22"/>
          <w:lang w:val="en-US" w:eastAsia="zh-CN"/>
        </w:rPr>
        <w:t>附件2：2023年湖北经济学院教职工</w:t>
      </w:r>
      <w:r>
        <w:rPr>
          <w:rFonts w:hint="eastAsia" w:ascii="Arial" w:hAnsi="Arial" w:cs="Arial"/>
          <w:b/>
          <w:bCs/>
          <w:sz w:val="28"/>
          <w:szCs w:val="22"/>
        </w:rPr>
        <w:t>体检</w:t>
      </w:r>
      <w:r>
        <w:rPr>
          <w:rFonts w:hint="eastAsia" w:ascii="Arial" w:hAnsi="Arial" w:cs="Arial"/>
          <w:b/>
          <w:bCs/>
          <w:sz w:val="28"/>
          <w:szCs w:val="22"/>
          <w:lang w:eastAsia="zh-CN"/>
        </w:rPr>
        <w:t>必检</w:t>
      </w:r>
      <w:r>
        <w:rPr>
          <w:rFonts w:hint="eastAsia" w:ascii="Arial" w:hAnsi="Arial" w:cs="Arial"/>
          <w:b/>
          <w:bCs/>
          <w:sz w:val="28"/>
          <w:szCs w:val="22"/>
        </w:rPr>
        <w:t>项目明细表</w:t>
      </w:r>
    </w:p>
    <w:tbl>
      <w:tblPr>
        <w:tblStyle w:val="2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7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33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新宋体" w:hAnsi="新宋体" w:eastAsia="新宋体" w:cs="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b/>
                <w:kern w:val="0"/>
                <w:sz w:val="24"/>
              </w:rPr>
              <w:t>一般检查</w:t>
            </w:r>
          </w:p>
        </w:tc>
        <w:tc>
          <w:tcPr>
            <w:tcW w:w="7136" w:type="dxa"/>
            <w:vAlign w:val="center"/>
          </w:tcPr>
          <w:p>
            <w:pPr>
              <w:widowControl/>
              <w:spacing w:line="360" w:lineRule="auto"/>
              <w:rPr>
                <w:rFonts w:ascii="新宋体" w:hAnsi="新宋体" w:eastAsia="新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病史、身高、体重、体重指数、血压、视力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33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新宋体" w:hAnsi="新宋体" w:eastAsia="新宋体" w:cs="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b/>
                <w:kern w:val="0"/>
                <w:sz w:val="24"/>
              </w:rPr>
              <w:t>专科检查</w:t>
            </w:r>
          </w:p>
        </w:tc>
        <w:tc>
          <w:tcPr>
            <w:tcW w:w="7136" w:type="dxa"/>
            <w:vAlign w:val="center"/>
          </w:tcPr>
          <w:p>
            <w:pPr>
              <w:widowControl/>
              <w:spacing w:line="360" w:lineRule="auto"/>
              <w:rPr>
                <w:rFonts w:ascii="新宋体" w:hAnsi="新宋体" w:eastAsia="新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  <w:szCs w:val="24"/>
              </w:rPr>
              <w:t>内科（含</w:t>
            </w:r>
            <w:r>
              <w:rPr>
                <w:rFonts w:hint="eastAsia" w:ascii="宋体" w:hAnsi="宋体"/>
                <w:bCs/>
                <w:kern w:val="0"/>
                <w:sz w:val="24"/>
                <w:szCs w:val="24"/>
              </w:rPr>
              <w:t>神经内科）、</w:t>
            </w:r>
            <w:r>
              <w:rPr>
                <w:rFonts w:hint="eastAsia" w:ascii="新宋体" w:hAnsi="新宋体" w:eastAsia="新宋体" w:cs="宋体"/>
                <w:kern w:val="0"/>
                <w:sz w:val="24"/>
                <w:szCs w:val="24"/>
              </w:rPr>
              <w:t>外科</w:t>
            </w:r>
            <w:r>
              <w:rPr>
                <w:rFonts w:hint="eastAsia" w:ascii="新宋体" w:hAnsi="新宋体" w:eastAsia="新宋体" w:cs="宋体"/>
                <w:kern w:val="0"/>
                <w:sz w:val="24"/>
                <w:szCs w:val="24"/>
                <w:lang w:eastAsia="zh-CN"/>
              </w:rPr>
              <w:t>（含</w:t>
            </w:r>
            <w:r>
              <w:rPr>
                <w:rFonts w:hint="eastAsia" w:ascii="宋体" w:hAnsi="宋体"/>
                <w:bCs/>
                <w:kern w:val="0"/>
                <w:sz w:val="24"/>
                <w:szCs w:val="24"/>
              </w:rPr>
              <w:t>皮肤科</w:t>
            </w:r>
            <w:r>
              <w:rPr>
                <w:rFonts w:hint="eastAsia" w:ascii="新宋体" w:hAnsi="新宋体" w:eastAsia="新宋体" w:cs="宋体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新宋体" w:hAnsi="新宋体" w:eastAsia="新宋体" w:cs="宋体"/>
                <w:kern w:val="0"/>
                <w:sz w:val="24"/>
                <w:szCs w:val="24"/>
              </w:rPr>
              <w:t>、耳鼻喉科、眼科</w:t>
            </w:r>
            <w:r>
              <w:rPr>
                <w:rFonts w:hint="eastAsia" w:ascii="宋体" w:hAnsi="宋体"/>
                <w:bCs/>
                <w:kern w:val="0"/>
                <w:sz w:val="24"/>
                <w:szCs w:val="24"/>
              </w:rPr>
              <w:t>、口腔科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233" w:type="dxa"/>
            <w:vMerge w:val="restart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新宋体" w:hAnsi="新宋体" w:eastAsia="新宋体" w:cs="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b/>
                <w:kern w:val="0"/>
                <w:sz w:val="24"/>
              </w:rPr>
              <w:t>实验室检查</w:t>
            </w:r>
          </w:p>
        </w:tc>
        <w:tc>
          <w:tcPr>
            <w:tcW w:w="7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新宋体" w:hAnsi="新宋体" w:eastAsia="新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血分析(5分类）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233" w:type="dxa"/>
            <w:vMerge w:val="continue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新宋体" w:hAnsi="新宋体" w:eastAsia="新宋体" w:cs="宋体"/>
                <w:b/>
                <w:kern w:val="0"/>
                <w:sz w:val="24"/>
              </w:rPr>
            </w:pPr>
          </w:p>
        </w:tc>
        <w:tc>
          <w:tcPr>
            <w:tcW w:w="7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新宋体" w:hAnsi="新宋体" w:eastAsia="新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33" w:type="dxa"/>
            <w:vMerge w:val="continue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新宋体" w:hAnsi="新宋体" w:eastAsia="新宋体" w:cs="宋体"/>
                <w:b/>
                <w:kern w:val="0"/>
                <w:sz w:val="24"/>
              </w:rPr>
            </w:pPr>
          </w:p>
        </w:tc>
        <w:tc>
          <w:tcPr>
            <w:tcW w:w="7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新宋体" w:hAnsi="新宋体" w:eastAsia="新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肝功能7项（谷丙转氨酶、谷草转氨酶、γ-谷氨酰转移酶、总胆红素、直接胆红素、间接胆红素、胆碱酯酶）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233" w:type="dxa"/>
            <w:vMerge w:val="continue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新宋体" w:hAnsi="新宋体" w:eastAsia="新宋体" w:cs="宋体"/>
                <w:b/>
                <w:kern w:val="0"/>
                <w:sz w:val="24"/>
              </w:rPr>
            </w:pPr>
          </w:p>
        </w:tc>
        <w:tc>
          <w:tcPr>
            <w:tcW w:w="7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新宋体" w:hAnsi="新宋体" w:eastAsia="新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空腹血糖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233" w:type="dxa"/>
            <w:vMerge w:val="continue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新宋体" w:hAnsi="新宋体" w:eastAsia="新宋体" w:cs="宋体"/>
                <w:b/>
                <w:kern w:val="0"/>
                <w:sz w:val="24"/>
              </w:rPr>
            </w:pPr>
          </w:p>
        </w:tc>
        <w:tc>
          <w:tcPr>
            <w:tcW w:w="7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新宋体" w:hAnsi="新宋体" w:eastAsia="新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肾功能3项（尿酸、尿素氮、肌酐）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233" w:type="dxa"/>
            <w:vMerge w:val="continue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新宋体" w:hAnsi="新宋体" w:eastAsia="新宋体" w:cs="宋体"/>
                <w:b/>
                <w:kern w:val="0"/>
                <w:sz w:val="24"/>
              </w:rPr>
            </w:pPr>
          </w:p>
        </w:tc>
        <w:tc>
          <w:tcPr>
            <w:tcW w:w="7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新宋体" w:hAnsi="新宋体" w:eastAsia="新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血脂4项：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胆固醇、甘油三酯、高密度脂蛋白、低密度脂蛋白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233" w:type="dxa"/>
            <w:vMerge w:val="continue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新宋体" w:hAnsi="新宋体" w:eastAsia="新宋体" w:cs="宋体"/>
                <w:b/>
                <w:kern w:val="0"/>
                <w:sz w:val="24"/>
              </w:rPr>
            </w:pPr>
          </w:p>
        </w:tc>
        <w:tc>
          <w:tcPr>
            <w:tcW w:w="7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新宋体" w:hAnsi="新宋体" w:eastAsia="新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肿瘤标志物：甲胎蛋白、癌胚抗原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233" w:type="dxa"/>
            <w:vAlign w:val="center"/>
          </w:tcPr>
          <w:p>
            <w:pPr>
              <w:spacing w:line="360" w:lineRule="auto"/>
              <w:jc w:val="left"/>
              <w:rPr>
                <w:rFonts w:ascii="新宋体" w:hAnsi="新宋体" w:eastAsia="新宋体" w:cs="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b/>
                <w:kern w:val="0"/>
                <w:sz w:val="24"/>
              </w:rPr>
              <w:t>心电检查</w:t>
            </w:r>
          </w:p>
        </w:tc>
        <w:tc>
          <w:tcPr>
            <w:tcW w:w="7136" w:type="dxa"/>
            <w:vAlign w:val="center"/>
          </w:tcPr>
          <w:p>
            <w:pPr>
              <w:widowControl/>
              <w:spacing w:line="360" w:lineRule="auto"/>
              <w:rPr>
                <w:rFonts w:ascii="新宋体" w:hAnsi="新宋体" w:eastAsia="新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  <w:szCs w:val="24"/>
              </w:rPr>
              <w:t>心电图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33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新宋体" w:hAnsi="新宋体" w:eastAsia="新宋体" w:cs="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b/>
                <w:kern w:val="0"/>
                <w:sz w:val="24"/>
              </w:rPr>
              <w:t>超声检查</w:t>
            </w:r>
          </w:p>
        </w:tc>
        <w:tc>
          <w:tcPr>
            <w:tcW w:w="7136" w:type="dxa"/>
            <w:vAlign w:val="center"/>
          </w:tcPr>
          <w:p>
            <w:pPr>
              <w:widowControl/>
              <w:spacing w:line="360" w:lineRule="auto"/>
              <w:rPr>
                <w:rFonts w:ascii="新宋体" w:hAnsi="新宋体" w:eastAsia="新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肝、胆、脾、胰、双肾彩超、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甲状腺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33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新宋体" w:hAnsi="新宋体" w:eastAsia="新宋体" w:cs="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b/>
                <w:kern w:val="0"/>
                <w:sz w:val="24"/>
              </w:rPr>
              <w:t>放射检查</w:t>
            </w:r>
          </w:p>
        </w:tc>
        <w:tc>
          <w:tcPr>
            <w:tcW w:w="7136" w:type="dxa"/>
            <w:vAlign w:val="center"/>
          </w:tcPr>
          <w:p>
            <w:pPr>
              <w:widowControl/>
              <w:spacing w:line="360" w:lineRule="auto"/>
              <w:rPr>
                <w:rFonts w:hint="default" w:ascii="新宋体" w:hAnsi="新宋体" w:eastAsia="新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  <w:szCs w:val="24"/>
                <w:lang w:eastAsia="zh-CN"/>
              </w:rPr>
              <w:t>胸部</w:t>
            </w:r>
            <w:r>
              <w:rPr>
                <w:rFonts w:hint="eastAsia" w:ascii="新宋体" w:hAnsi="新宋体" w:eastAsia="新宋体" w:cs="宋体"/>
                <w:kern w:val="0"/>
                <w:sz w:val="24"/>
                <w:szCs w:val="24"/>
                <w:lang w:val="en-US" w:eastAsia="zh-CN"/>
              </w:rPr>
              <w:t>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233" w:type="dxa"/>
            <w:vAlign w:val="center"/>
          </w:tcPr>
          <w:p>
            <w:pPr>
              <w:spacing w:line="360" w:lineRule="auto"/>
              <w:jc w:val="left"/>
              <w:rPr>
                <w:rFonts w:ascii="宋体"/>
                <w:b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</w:rPr>
              <w:t>65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岁以上人员专项</w:t>
            </w:r>
          </w:p>
        </w:tc>
        <w:tc>
          <w:tcPr>
            <w:tcW w:w="7136" w:type="dxa"/>
            <w:vAlign w:val="center"/>
          </w:tcPr>
          <w:p>
            <w:pPr>
              <w:widowControl/>
              <w:spacing w:line="360" w:lineRule="auto"/>
              <w:rPr>
                <w:rFonts w:ascii="新宋体" w:hAnsi="新宋体" w:eastAsia="新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  <w:szCs w:val="24"/>
              </w:rPr>
              <w:t>骨密度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新宋体" w:hAnsi="新宋体" w:eastAsia="新宋体" w:cs="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男性专项</w:t>
            </w:r>
          </w:p>
        </w:tc>
        <w:tc>
          <w:tcPr>
            <w:tcW w:w="7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新宋体" w:hAnsi="新宋体" w:eastAsia="新宋体" w:cs="宋体"/>
                <w:kern w:val="0"/>
                <w:sz w:val="24"/>
                <w:szCs w:val="24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男前列腺彩超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新宋体" w:hAnsi="新宋体" w:eastAsia="新宋体" w:cs="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女性专项</w:t>
            </w:r>
          </w:p>
        </w:tc>
        <w:tc>
          <w:tcPr>
            <w:tcW w:w="7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新宋体" w:hAnsi="新宋体" w:eastAsia="新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常规妇检、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白带常规、宫颈TCT、乳腺彩超、子宫附件彩超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宋体"/>
                <w:b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  <w:tc>
          <w:tcPr>
            <w:tcW w:w="7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体检报告、早餐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肿瘤筛查</w:t>
            </w:r>
          </w:p>
        </w:tc>
        <w:tc>
          <w:tcPr>
            <w:tcW w:w="7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DR-70（新型肿瘤标志物，覆盖13种常见肿瘤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2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71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人工智能眼底视网膜慢病评估</w:t>
            </w:r>
          </w:p>
        </w:tc>
      </w:tr>
    </w:tbl>
    <w:p>
      <w:pPr>
        <w:spacing w:line="360" w:lineRule="auto"/>
        <w:jc w:val="left"/>
        <w:rPr>
          <w:rFonts w:hint="eastAsia" w:ascii="宋体" w:hAnsi="宋体"/>
          <w:b/>
          <w:kern w:val="0"/>
          <w:sz w:val="24"/>
        </w:rPr>
      </w:pPr>
    </w:p>
    <w:p>
      <w:pPr>
        <w:spacing w:line="360" w:lineRule="auto"/>
        <w:jc w:val="left"/>
        <w:rPr>
          <w:rFonts w:hint="eastAsia" w:ascii="宋体" w:hAnsi="宋体"/>
          <w:b/>
          <w:kern w:val="0"/>
          <w:sz w:val="24"/>
        </w:rPr>
      </w:pPr>
    </w:p>
    <w:p>
      <w:pPr>
        <w:spacing w:line="360" w:lineRule="auto"/>
        <w:jc w:val="left"/>
        <w:rPr>
          <w:rFonts w:hint="eastAsia" w:ascii="宋体" w:hAnsi="宋体"/>
          <w:b/>
          <w:kern w:val="0"/>
          <w:sz w:val="24"/>
        </w:rPr>
      </w:pPr>
    </w:p>
    <w:p>
      <w:pPr>
        <w:spacing w:line="360" w:lineRule="auto"/>
        <w:jc w:val="left"/>
        <w:rPr>
          <w:rFonts w:hint="eastAsia" w:ascii="宋体" w:hAnsi="宋体"/>
          <w:b/>
          <w:kern w:val="0"/>
          <w:sz w:val="24"/>
        </w:rPr>
      </w:pPr>
    </w:p>
    <w:p>
      <w:pPr>
        <w:spacing w:line="360" w:lineRule="auto"/>
        <w:jc w:val="left"/>
        <w:rPr>
          <w:rFonts w:hint="eastAsia" w:ascii="宋体" w:hAnsi="宋体"/>
          <w:b/>
          <w:kern w:val="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jYTlhMGZhODY3OWFlNTBhZWQ0YmU3MzgyNzMxYmMifQ=="/>
  </w:docVars>
  <w:rsids>
    <w:rsidRoot w:val="5CAB6A62"/>
    <w:rsid w:val="00757B9E"/>
    <w:rsid w:val="0B43643A"/>
    <w:rsid w:val="1E3D10C6"/>
    <w:rsid w:val="25D54984"/>
    <w:rsid w:val="371569C0"/>
    <w:rsid w:val="39F779DC"/>
    <w:rsid w:val="40A7302A"/>
    <w:rsid w:val="42480F60"/>
    <w:rsid w:val="426B600C"/>
    <w:rsid w:val="49C01967"/>
    <w:rsid w:val="5CAB6A62"/>
    <w:rsid w:val="67AD3BB6"/>
    <w:rsid w:val="6E483164"/>
    <w:rsid w:val="7C5F3A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344</Characters>
  <Lines>0</Lines>
  <Paragraphs>0</Paragraphs>
  <TotalTime>7</TotalTime>
  <ScaleCrop>false</ScaleCrop>
  <LinksUpToDate>false</LinksUpToDate>
  <CharactersWithSpaces>344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2018-04-26T08:45:00Z</dcterms:created>
  <dc:creator>刘金龙  13377880150</dc:creator>
  <cp:lastModifiedBy>fuying</cp:lastModifiedBy>
  <dcterms:modified xsi:type="dcterms:W3CDTF">2023-04-25T02:51:59Z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FE3F7A3A323E4FAABA9E5A76488E6809</vt:lpwstr>
  </property>
</Properties>
</file>