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附件</w:t>
      </w:r>
      <w:r>
        <w:rPr>
          <w:rFonts w:ascii="仿宋_GB2312" w:hAnsi="仿宋_GB2312" w:eastAsia="仿宋_GB2312" w:cs="仿宋_GB2312"/>
          <w:sz w:val="30"/>
          <w:szCs w:val="30"/>
        </w:rPr>
        <w:t>1</w:t>
      </w:r>
    </w:p>
    <w:p>
      <w:pPr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绩效评价范围表</w:t>
      </w:r>
    </w:p>
    <w:tbl>
      <w:tblPr>
        <w:tblStyle w:val="3"/>
        <w:tblW w:w="894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4077"/>
        <w:gridCol w:w="1134"/>
        <w:gridCol w:w="127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4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职能处室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联系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年</w:t>
            </w:r>
            <w:r>
              <w:rPr>
                <w:rFonts w:ascii="宋体" w:cs="宋体"/>
                <w:b/>
                <w:bCs/>
                <w:kern w:val="0"/>
                <w:sz w:val="22"/>
                <w:szCs w:val="22"/>
              </w:rPr>
              <w:t>度</w:t>
            </w:r>
            <w:r>
              <w:rPr>
                <w:rFonts w:hint="eastAsia" w:ascii="宋体" w:cs="宋体"/>
                <w:b/>
                <w:bCs/>
                <w:kern w:val="0"/>
                <w:sz w:val="22"/>
                <w:szCs w:val="22"/>
              </w:rPr>
              <w:t>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合  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（一）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学科建设经费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 xml:space="preserve">学科办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  <w:t>王</w:t>
            </w: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t>立俊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1.1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2017年学科方向建设经费(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1.2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2018年学科方向建设经费(</w:t>
            </w:r>
            <w:r>
              <w:rPr>
                <w:rFonts w:ascii="宋体" w:cs="宋体"/>
                <w:kern w:val="0"/>
                <w:sz w:val="18"/>
                <w:szCs w:val="18"/>
              </w:rPr>
              <w:t>(10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个</w:t>
            </w:r>
            <w:r>
              <w:rPr>
                <w:rFonts w:ascii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（二）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专业建设经费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教务处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  <w:t>田</w:t>
            </w: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t>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2.1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2017年专业建设经费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（含</w:t>
            </w:r>
            <w:r>
              <w:rPr>
                <w:rFonts w:ascii="宋体" w:cs="宋体"/>
                <w:kern w:val="0"/>
                <w:sz w:val="18"/>
                <w:szCs w:val="18"/>
              </w:rPr>
              <w:t>卓越工程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2.2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2018年专业建设经费（含</w:t>
            </w:r>
            <w:r>
              <w:rPr>
                <w:rFonts w:ascii="宋体" w:cs="宋体"/>
                <w:kern w:val="0"/>
                <w:sz w:val="18"/>
                <w:szCs w:val="18"/>
              </w:rPr>
              <w:t>卓越工程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（三）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学科科研平台经费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科研处、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学科办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t>黎桦</w:t>
            </w:r>
            <w:r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  <w:t>、</w:t>
            </w:r>
            <w:r>
              <w:rPr>
                <w:rFonts w:hint="eastAsia" w:ascii="宋体" w:cs="宋体"/>
                <w:b/>
                <w:kern w:val="0"/>
                <w:sz w:val="18"/>
                <w:szCs w:val="18"/>
              </w:rPr>
              <w:t>王</w:t>
            </w:r>
            <w:r>
              <w:rPr>
                <w:rFonts w:ascii="宋体" w:cs="宋体"/>
                <w:b/>
                <w:kern w:val="0"/>
                <w:sz w:val="18"/>
                <w:szCs w:val="18"/>
              </w:rPr>
              <w:t>立</w:t>
            </w:r>
            <w:r>
              <w:rPr>
                <w:rFonts w:hint="eastAsia" w:ascii="宋体" w:cs="宋体"/>
                <w:b/>
                <w:kern w:val="0"/>
                <w:sz w:val="18"/>
                <w:szCs w:val="18"/>
              </w:rPr>
              <w:t>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3.1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中国改革评估中心湖北分中心经费（2017年度/2018年度）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学科办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王</w:t>
            </w:r>
            <w:r>
              <w:rPr>
                <w:rFonts w:ascii="宋体" w:cs="宋体"/>
                <w:kern w:val="0"/>
                <w:sz w:val="18"/>
                <w:szCs w:val="18"/>
              </w:rPr>
              <w:t>立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3.2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湖北现代服务业研究院（2017年度/2018年度）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学科办、</w:t>
            </w:r>
            <w:r>
              <w:rPr>
                <w:rFonts w:ascii="宋体" w:cs="宋体"/>
                <w:kern w:val="0"/>
                <w:sz w:val="18"/>
                <w:szCs w:val="18"/>
              </w:rPr>
              <w:t>科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研处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王</w:t>
            </w:r>
            <w:r>
              <w:rPr>
                <w:rFonts w:ascii="宋体" w:cs="宋体"/>
                <w:kern w:val="0"/>
                <w:sz w:val="18"/>
                <w:szCs w:val="18"/>
              </w:rPr>
              <w:t>立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3.3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湖北经济体制改革中心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（2017年度/2018年度）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科研处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bCs/>
                <w:kern w:val="0"/>
                <w:sz w:val="18"/>
                <w:szCs w:val="18"/>
              </w:rPr>
              <w:t>黎桦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3.4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湖北数据分析中心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（2017年度/2018年度）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科研处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bCs/>
                <w:kern w:val="0"/>
                <w:sz w:val="18"/>
                <w:szCs w:val="18"/>
              </w:rPr>
              <w:t>黎桦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3.5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湖北县域减贫研究院（2017年度/2018年度）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科研处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bCs/>
                <w:kern w:val="0"/>
                <w:sz w:val="18"/>
                <w:szCs w:val="18"/>
              </w:rPr>
              <w:t>黎桦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3.6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互联网金融信息中心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（2018年度）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学科办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王</w:t>
            </w:r>
            <w:r>
              <w:rPr>
                <w:rFonts w:ascii="宋体" w:cs="宋体"/>
                <w:kern w:val="0"/>
                <w:sz w:val="18"/>
                <w:szCs w:val="18"/>
              </w:rPr>
              <w:t>立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r>
              <w:rPr>
                <w:rFonts w:hint="eastAsia" w:ascii="宋体" w:cs="宋体"/>
                <w:kern w:val="0"/>
                <w:sz w:val="18"/>
                <w:szCs w:val="18"/>
              </w:rPr>
              <w:t>单独下达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（四）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部分柔性引进高层次人才引进专项经费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　</w:t>
            </w: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人事处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  <w:t>朱</w:t>
            </w: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t>勇</w:t>
            </w:r>
            <w:r>
              <w:rPr>
                <w:rFonts w:hint="eastAsia" w:ascii="宋体" w:cs="宋体"/>
                <w:b/>
                <w:bCs/>
                <w:kern w:val="0"/>
                <w:sz w:val="18"/>
                <w:szCs w:val="18"/>
              </w:rPr>
              <w:t>/</w:t>
            </w:r>
            <w:r>
              <w:rPr>
                <w:rFonts w:ascii="宋体" w:cs="宋体"/>
                <w:b/>
                <w:bCs/>
                <w:kern w:val="0"/>
                <w:sz w:val="18"/>
                <w:szCs w:val="18"/>
              </w:rPr>
              <w:t>严飞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4.1</w:t>
            </w: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部分柔性引进高层次人才专项经费(含彩虹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学者等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人事处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由</w:t>
            </w:r>
            <w:r>
              <w:rPr>
                <w:rFonts w:ascii="宋体" w:cs="宋体"/>
                <w:kern w:val="0"/>
                <w:sz w:val="18"/>
                <w:szCs w:val="18"/>
              </w:rPr>
              <w:t>人事处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另</w:t>
            </w:r>
            <w:r>
              <w:rPr>
                <w:rFonts w:ascii="宋体" w:cs="宋体"/>
                <w:kern w:val="0"/>
                <w:sz w:val="18"/>
                <w:szCs w:val="18"/>
              </w:rPr>
              <w:t>行通知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4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>
      <w:pPr>
        <w:ind w:firstLine="64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Cs w:val="21"/>
        </w:rPr>
        <w:t>注：1、部分柔性引进高层次人才项目评</w:t>
      </w:r>
      <w:r>
        <w:rPr>
          <w:rFonts w:ascii="仿宋_GB2312" w:hAnsi="仿宋_GB2312" w:eastAsia="仿宋_GB2312" w:cs="仿宋_GB2312"/>
          <w:szCs w:val="21"/>
        </w:rPr>
        <w:t>价</w:t>
      </w:r>
      <w:r>
        <w:rPr>
          <w:rFonts w:hint="eastAsia" w:ascii="仿宋_GB2312" w:hAnsi="仿宋_GB2312" w:eastAsia="仿宋_GB2312" w:cs="仿宋_GB2312"/>
          <w:szCs w:val="21"/>
        </w:rPr>
        <w:t>由</w:t>
      </w:r>
      <w:r>
        <w:rPr>
          <w:rFonts w:ascii="仿宋_GB2312" w:hAnsi="仿宋_GB2312" w:eastAsia="仿宋_GB2312" w:cs="仿宋_GB2312"/>
          <w:szCs w:val="21"/>
        </w:rPr>
        <w:t>人事处另行安排</w:t>
      </w:r>
      <w:r>
        <w:rPr>
          <w:rFonts w:hint="eastAsia" w:ascii="仿宋_GB2312" w:hAnsi="仿宋_GB2312" w:eastAsia="仿宋_GB2312" w:cs="仿宋_GB2312"/>
          <w:szCs w:val="21"/>
        </w:rPr>
        <w:t>。成果绩效统计到具体的柔性引进人才个人名</w:t>
      </w:r>
      <w:r>
        <w:rPr>
          <w:rFonts w:ascii="仿宋_GB2312" w:hAnsi="仿宋_GB2312" w:eastAsia="仿宋_GB2312" w:cs="仿宋_GB2312"/>
          <w:szCs w:val="21"/>
        </w:rPr>
        <w:t>下</w:t>
      </w:r>
      <w:r>
        <w:rPr>
          <w:rFonts w:hint="eastAsia" w:ascii="仿宋_GB2312" w:hAnsi="仿宋_GB2312" w:eastAsia="仿宋_GB2312" w:cs="仿宋_GB2312"/>
          <w:szCs w:val="21"/>
        </w:rPr>
        <w:t>；2、学科科研经费项目的成果绩效明确到项目组具体成员；3、专业建设经费按年度项目评价。</w:t>
      </w:r>
      <w:r>
        <w:rPr>
          <w:rFonts w:hint="eastAsia" w:ascii="仿宋_GB2312" w:eastAsia="仿宋_GB2312"/>
          <w:szCs w:val="21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 xml:space="preserve">              </w:t>
      </w: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90353"/>
    <w:rsid w:val="57F90353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2018-09-26T01:07:00Z</dcterms:created>
  <dc:creator>李阳阳</dc:creator>
  <cp:lastModifiedBy>李阳阳</cp:lastModifiedBy>
  <dcterms:modified xsi:type="dcterms:W3CDTF">2018-09-26T01:08:02Z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