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137" w:rsidRDefault="006A5137" w:rsidP="006A5137">
      <w:pPr>
        <w:spacing w:line="600" w:lineRule="exact"/>
        <w:rPr>
          <w:rFonts w:ascii="宋体" w:hAnsi="宋体"/>
          <w:b/>
          <w:sz w:val="28"/>
          <w:szCs w:val="28"/>
        </w:rPr>
      </w:pPr>
      <w:r>
        <w:rPr>
          <w:rFonts w:ascii="宋体" w:hAnsi="宋体" w:hint="eastAsia"/>
          <w:b/>
          <w:sz w:val="28"/>
          <w:szCs w:val="28"/>
        </w:rPr>
        <w:t>附件：</w:t>
      </w:r>
    </w:p>
    <w:p w:rsidR="006A5137" w:rsidRDefault="006A5137" w:rsidP="006A5137">
      <w:pPr>
        <w:spacing w:line="600" w:lineRule="exact"/>
        <w:jc w:val="center"/>
        <w:rPr>
          <w:rFonts w:ascii="方正小标宋简体" w:eastAsia="方正小标宋简体" w:hAnsi="方正小标宋简体" w:cs="方正小标宋简体"/>
          <w:b/>
          <w:sz w:val="30"/>
          <w:szCs w:val="30"/>
        </w:rPr>
      </w:pPr>
      <w:r>
        <w:rPr>
          <w:rFonts w:ascii="方正小标宋简体" w:eastAsia="方正小标宋简体" w:hAnsi="方正小标宋简体" w:cs="方正小标宋简体" w:hint="eastAsia"/>
          <w:color w:val="333333"/>
          <w:sz w:val="30"/>
          <w:szCs w:val="30"/>
          <w:shd w:val="clear" w:color="auto" w:fill="FFFFFF"/>
        </w:rPr>
        <w:t>2017年基层党建巡视整改和“两学一做”学习教育集中督查内容清单</w:t>
      </w:r>
    </w:p>
    <w:p w:rsidR="006A5137" w:rsidRDefault="006A5137" w:rsidP="006A5137">
      <w:pPr>
        <w:spacing w:line="600" w:lineRule="exact"/>
        <w:rPr>
          <w:rFonts w:ascii="宋体" w:hAnsi="宋体"/>
          <w:b/>
          <w:sz w:val="28"/>
          <w:szCs w:val="28"/>
        </w:rPr>
      </w:pPr>
      <w:r>
        <w:rPr>
          <w:rFonts w:ascii="宋体" w:hAnsi="宋体" w:hint="eastAsia"/>
          <w:b/>
          <w:sz w:val="28"/>
          <w:szCs w:val="28"/>
        </w:rPr>
        <w:t>单位：</w:t>
      </w:r>
      <w:r>
        <w:rPr>
          <w:rFonts w:ascii="宋体" w:hAnsi="宋体"/>
          <w:b/>
          <w:sz w:val="28"/>
          <w:szCs w:val="28"/>
        </w:rPr>
        <w:t xml:space="preserve">            </w:t>
      </w:r>
      <w:r>
        <w:rPr>
          <w:rFonts w:ascii="宋体" w:hAnsi="宋体" w:hint="eastAsia"/>
          <w:b/>
          <w:sz w:val="28"/>
          <w:szCs w:val="28"/>
        </w:rPr>
        <w:t xml:space="preserve">  </w:t>
      </w:r>
      <w:r>
        <w:rPr>
          <w:rFonts w:ascii="宋体" w:hAnsi="宋体"/>
          <w:b/>
          <w:sz w:val="28"/>
          <w:szCs w:val="28"/>
        </w:rPr>
        <w:t xml:space="preserve"> </w:t>
      </w:r>
      <w:r>
        <w:rPr>
          <w:rFonts w:ascii="宋体" w:hAnsi="宋体" w:hint="eastAsia"/>
          <w:b/>
          <w:sz w:val="28"/>
          <w:szCs w:val="28"/>
        </w:rPr>
        <w:t>党员人数：</w:t>
      </w:r>
      <w:r>
        <w:rPr>
          <w:rFonts w:ascii="宋体" w:hAnsi="宋体"/>
          <w:b/>
          <w:sz w:val="28"/>
          <w:szCs w:val="28"/>
        </w:rPr>
        <w:t xml:space="preserve">     </w:t>
      </w:r>
      <w:r>
        <w:rPr>
          <w:rFonts w:ascii="宋体" w:hAnsi="宋体" w:hint="eastAsia"/>
          <w:b/>
          <w:sz w:val="28"/>
          <w:szCs w:val="28"/>
        </w:rPr>
        <w:t xml:space="preserve">                   </w:t>
      </w:r>
      <w:bookmarkStart w:id="0" w:name="_GoBack"/>
      <w:bookmarkEnd w:id="0"/>
      <w:r>
        <w:rPr>
          <w:rFonts w:ascii="宋体" w:hAnsi="宋体" w:hint="eastAsia"/>
          <w:b/>
          <w:sz w:val="28"/>
          <w:szCs w:val="28"/>
        </w:rPr>
        <w:t xml:space="preserve"> 教师党支部数：          学生党支部数：</w:t>
      </w:r>
    </w:p>
    <w:tbl>
      <w:tblPr>
        <w:tblW w:w="14796" w:type="dxa"/>
        <w:jc w:val="center"/>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06"/>
        <w:gridCol w:w="9972"/>
        <w:gridCol w:w="2718"/>
      </w:tblGrid>
      <w:tr w:rsidR="006A5137" w:rsidTr="00062A34">
        <w:trPr>
          <w:trHeight w:val="567"/>
          <w:jc w:val="center"/>
        </w:trPr>
        <w:tc>
          <w:tcPr>
            <w:tcW w:w="2106" w:type="dxa"/>
            <w:vAlign w:val="center"/>
          </w:tcPr>
          <w:p w:rsidR="006A5137" w:rsidRDefault="006A5137" w:rsidP="00062A34">
            <w:pPr>
              <w:spacing w:line="400" w:lineRule="exact"/>
              <w:jc w:val="center"/>
              <w:rPr>
                <w:rFonts w:ascii="宋体"/>
                <w:b/>
                <w:sz w:val="28"/>
                <w:szCs w:val="28"/>
              </w:rPr>
            </w:pPr>
            <w:r>
              <w:rPr>
                <w:rFonts w:ascii="宋体" w:hAnsi="宋体" w:hint="eastAsia"/>
                <w:b/>
                <w:sz w:val="28"/>
                <w:szCs w:val="28"/>
              </w:rPr>
              <w:t>项</w:t>
            </w:r>
            <w:r>
              <w:rPr>
                <w:rFonts w:ascii="宋体" w:hAnsi="宋体"/>
                <w:b/>
                <w:sz w:val="28"/>
                <w:szCs w:val="28"/>
              </w:rPr>
              <w:t xml:space="preserve"> </w:t>
            </w:r>
            <w:r>
              <w:rPr>
                <w:rFonts w:ascii="宋体" w:hAnsi="宋体" w:hint="eastAsia"/>
                <w:b/>
                <w:sz w:val="28"/>
                <w:szCs w:val="28"/>
              </w:rPr>
              <w:t>目</w:t>
            </w:r>
          </w:p>
        </w:tc>
        <w:tc>
          <w:tcPr>
            <w:tcW w:w="9972" w:type="dxa"/>
            <w:vAlign w:val="center"/>
          </w:tcPr>
          <w:p w:rsidR="006A5137" w:rsidRDefault="006A5137" w:rsidP="00062A34">
            <w:pPr>
              <w:spacing w:line="400" w:lineRule="exact"/>
              <w:jc w:val="center"/>
              <w:rPr>
                <w:rFonts w:ascii="宋体"/>
                <w:b/>
                <w:sz w:val="28"/>
                <w:szCs w:val="28"/>
              </w:rPr>
            </w:pPr>
            <w:r>
              <w:rPr>
                <w:rFonts w:ascii="宋体" w:hAnsi="宋体" w:hint="eastAsia"/>
                <w:b/>
                <w:sz w:val="28"/>
                <w:szCs w:val="28"/>
              </w:rPr>
              <w:t>内</w:t>
            </w:r>
            <w:r>
              <w:rPr>
                <w:rFonts w:ascii="宋体" w:hAnsi="宋体"/>
                <w:b/>
                <w:sz w:val="28"/>
                <w:szCs w:val="28"/>
              </w:rPr>
              <w:t xml:space="preserve">            </w:t>
            </w:r>
            <w:r>
              <w:rPr>
                <w:rFonts w:ascii="宋体" w:hAnsi="宋体" w:hint="eastAsia"/>
                <w:b/>
                <w:sz w:val="28"/>
                <w:szCs w:val="28"/>
              </w:rPr>
              <w:t>容</w:t>
            </w:r>
          </w:p>
        </w:tc>
        <w:tc>
          <w:tcPr>
            <w:tcW w:w="2718" w:type="dxa"/>
            <w:vAlign w:val="center"/>
          </w:tcPr>
          <w:p w:rsidR="006A5137" w:rsidRDefault="006A5137" w:rsidP="00062A34">
            <w:pPr>
              <w:spacing w:line="400" w:lineRule="exact"/>
              <w:jc w:val="center"/>
              <w:rPr>
                <w:rFonts w:ascii="宋体"/>
                <w:b/>
                <w:sz w:val="28"/>
                <w:szCs w:val="28"/>
              </w:rPr>
            </w:pPr>
            <w:r>
              <w:rPr>
                <w:rFonts w:ascii="宋体" w:hAnsi="宋体" w:hint="eastAsia"/>
                <w:b/>
                <w:sz w:val="28"/>
                <w:szCs w:val="28"/>
              </w:rPr>
              <w:t>完成情况</w:t>
            </w:r>
          </w:p>
        </w:tc>
      </w:tr>
      <w:tr w:rsidR="006A5137" w:rsidTr="00062A34">
        <w:trPr>
          <w:trHeight w:val="680"/>
          <w:jc w:val="center"/>
        </w:trPr>
        <w:tc>
          <w:tcPr>
            <w:tcW w:w="2106" w:type="dxa"/>
            <w:vMerge w:val="restart"/>
            <w:vAlign w:val="center"/>
          </w:tcPr>
          <w:p w:rsidR="006A5137" w:rsidRDefault="006A5137" w:rsidP="00062A34">
            <w:pPr>
              <w:spacing w:line="400" w:lineRule="exact"/>
              <w:rPr>
                <w:rFonts w:ascii="楷体_GB2312" w:eastAsia="楷体_GB2312" w:hAnsi="楷体"/>
                <w:b/>
                <w:sz w:val="28"/>
                <w:szCs w:val="28"/>
              </w:rPr>
            </w:pPr>
            <w:r>
              <w:rPr>
                <w:rFonts w:ascii="楷体_GB2312" w:eastAsia="楷体_GB2312" w:hAnsi="楷体" w:hint="eastAsia"/>
                <w:b/>
                <w:sz w:val="28"/>
                <w:szCs w:val="28"/>
              </w:rPr>
              <w:t>一、“两学一做”学习教育</w:t>
            </w: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1.学院党委、各支部制定2017年度学习教育计划情况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hAnsi="楷体"/>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2.学院党委制定2017年度党建工作任务书情况、党委书记领办承诺情况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3.党委书记、支部书记上党课情况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4.党委会专题研究部署党建工作情况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b/>
                <w:sz w:val="28"/>
                <w:szCs w:val="28"/>
              </w:rPr>
            </w:pPr>
            <w:r>
              <w:rPr>
                <w:rFonts w:ascii="楷体_GB2312" w:eastAsia="楷体_GB2312" w:hint="eastAsia"/>
                <w:b/>
                <w:sz w:val="28"/>
                <w:szCs w:val="28"/>
              </w:rPr>
              <w:t>党政联席胡</w:t>
            </w: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5.贯彻民主集中制、“三重一大”决策情况（查阅党政联席会记录）</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865"/>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6.2016年度党委民主生活会情况、各党支部组织生活会情况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7.2016年度民主评议党员情况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1015"/>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8.谈心谈话制度落实情况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1105"/>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9.“主题党日”活动开展情况（规定动作是否落实、支部记录是否规范、是否发布活动新闻等），“三会一课”落实规定动作、认真做好记录情况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1240"/>
          <w:jc w:val="center"/>
        </w:trPr>
        <w:tc>
          <w:tcPr>
            <w:tcW w:w="2106" w:type="dxa"/>
            <w:vMerge w:val="restart"/>
            <w:vAlign w:val="center"/>
          </w:tcPr>
          <w:p w:rsidR="006A5137" w:rsidRDefault="006A5137" w:rsidP="00062A34">
            <w:pPr>
              <w:spacing w:line="400" w:lineRule="exact"/>
              <w:rPr>
                <w:rFonts w:ascii="楷体_GB2312" w:eastAsia="楷体_GB2312" w:hAnsi="楷体"/>
                <w:b/>
                <w:sz w:val="28"/>
                <w:szCs w:val="28"/>
              </w:rPr>
            </w:pPr>
            <w:r>
              <w:rPr>
                <w:rFonts w:ascii="楷体_GB2312" w:eastAsia="楷体_GB2312" w:hAnsi="楷体" w:hint="eastAsia"/>
                <w:b/>
                <w:sz w:val="28"/>
                <w:szCs w:val="28"/>
              </w:rPr>
              <w:lastRenderedPageBreak/>
              <w:t>二、党费收缴、使用及管理情况</w:t>
            </w:r>
          </w:p>
        </w:tc>
        <w:tc>
          <w:tcPr>
            <w:tcW w:w="9972" w:type="dxa"/>
            <w:vAlign w:val="center"/>
          </w:tcPr>
          <w:p w:rsidR="006A5137" w:rsidRDefault="006A5137" w:rsidP="00062A34">
            <w:pPr>
              <w:spacing w:line="400" w:lineRule="exact"/>
              <w:rPr>
                <w:rFonts w:ascii="仿宋_GB2312" w:eastAsia="仿宋_GB2312"/>
                <w:b/>
                <w:sz w:val="28"/>
                <w:szCs w:val="28"/>
              </w:rPr>
            </w:pPr>
            <w:r>
              <w:rPr>
                <w:rFonts w:ascii="仿宋_GB2312" w:eastAsia="仿宋_GB2312" w:hAnsi="仿宋" w:hint="eastAsia"/>
                <w:sz w:val="28"/>
                <w:szCs w:val="28"/>
              </w:rPr>
              <w:t>1.各党支部对正式组织关系在本支部的党员缴纳党费情况进行全面排查，并建立工作台账情况；2016年补缴党费台账</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2.党员交纳党费标准；</w:t>
            </w:r>
            <w:r>
              <w:rPr>
                <w:rFonts w:ascii="仿宋_GB2312" w:eastAsia="仿宋_GB2312" w:hint="eastAsia"/>
                <w:bCs/>
                <w:sz w:val="28"/>
                <w:szCs w:val="28"/>
              </w:rPr>
              <w:t>学院党委、各党支部收缴党费工作台账</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704"/>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3.健全党费工作制度，巩固党费专项检查成果的具体做法；党费管理与支出账目</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restart"/>
            <w:vAlign w:val="center"/>
          </w:tcPr>
          <w:p w:rsidR="006A5137" w:rsidRDefault="006A5137" w:rsidP="00062A34">
            <w:pPr>
              <w:spacing w:line="400" w:lineRule="exact"/>
              <w:rPr>
                <w:rFonts w:ascii="楷体_GB2312" w:eastAsia="楷体_GB2312" w:hAnsi="楷体"/>
                <w:b/>
                <w:sz w:val="28"/>
                <w:szCs w:val="28"/>
              </w:rPr>
            </w:pPr>
            <w:r>
              <w:rPr>
                <w:rFonts w:ascii="楷体_GB2312" w:eastAsia="楷体_GB2312" w:hAnsi="楷体" w:hint="eastAsia"/>
                <w:b/>
                <w:sz w:val="28"/>
                <w:szCs w:val="28"/>
              </w:rPr>
              <w:t>三、党员组织关系排查情况</w:t>
            </w: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sz w:val="28"/>
                <w:szCs w:val="28"/>
              </w:rPr>
              <w:t>1.</w:t>
            </w:r>
            <w:r>
              <w:rPr>
                <w:rFonts w:ascii="仿宋_GB2312" w:eastAsia="仿宋_GB2312" w:hAnsi="仿宋" w:hint="eastAsia"/>
                <w:sz w:val="28"/>
                <w:szCs w:val="28"/>
              </w:rPr>
              <w:t>党员组织关系集中排查工作开展情况。组织关系集中排查是否按省委组织部文件要求落实，台账是否清楚。2007年以来组织关系介绍信转出后回执的排查和落实情况，注意与转出党员台账相对应。</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97"/>
          <w:jc w:val="center"/>
        </w:trPr>
        <w:tc>
          <w:tcPr>
            <w:tcW w:w="2106" w:type="dxa"/>
            <w:vMerge/>
            <w:vAlign w:val="center"/>
          </w:tcPr>
          <w:p w:rsidR="006A5137" w:rsidRDefault="006A5137" w:rsidP="00062A34">
            <w:pPr>
              <w:spacing w:line="400" w:lineRule="exact"/>
              <w:ind w:firstLine="630"/>
              <w:rPr>
                <w:rFonts w:ascii="楷体_GB2312" w:eastAsia="楷体_GB2312" w:hAnsi="楷体"/>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2.2014-2016年毕业生党员组织关系转出登记台账</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34"/>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3.流动党员管理台账</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4.2016届毕业生党组织关系转接回执情况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1084"/>
          <w:jc w:val="center"/>
        </w:trPr>
        <w:tc>
          <w:tcPr>
            <w:tcW w:w="2106" w:type="dxa"/>
            <w:vMerge w:val="restart"/>
            <w:vAlign w:val="center"/>
          </w:tcPr>
          <w:p w:rsidR="006A5137" w:rsidRDefault="006A5137" w:rsidP="00062A34">
            <w:pPr>
              <w:spacing w:line="400" w:lineRule="exact"/>
              <w:rPr>
                <w:rFonts w:ascii="楷体_GB2312" w:eastAsia="楷体_GB2312"/>
                <w:b/>
                <w:sz w:val="28"/>
                <w:szCs w:val="28"/>
              </w:rPr>
            </w:pPr>
            <w:r>
              <w:rPr>
                <w:rFonts w:ascii="楷体_GB2312" w:eastAsia="楷体_GB2312" w:hAnsi="楷体" w:hint="eastAsia"/>
                <w:b/>
                <w:sz w:val="28"/>
                <w:szCs w:val="28"/>
              </w:rPr>
              <w:t>四、发展党员工作</w:t>
            </w: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sz w:val="28"/>
                <w:szCs w:val="28"/>
              </w:rPr>
              <w:t>1.</w:t>
            </w:r>
            <w:r>
              <w:rPr>
                <w:rFonts w:ascii="仿宋_GB2312" w:eastAsia="仿宋_GB2312" w:hAnsi="仿宋" w:hint="eastAsia"/>
                <w:sz w:val="28"/>
                <w:szCs w:val="28"/>
              </w:rPr>
              <w:t>对照专项检查重点内容清单，对</w:t>
            </w:r>
            <w:r>
              <w:rPr>
                <w:rFonts w:ascii="仿宋_GB2312" w:eastAsia="仿宋_GB2312" w:hAnsi="仿宋"/>
                <w:sz w:val="28"/>
                <w:szCs w:val="28"/>
              </w:rPr>
              <w:t>2014</w:t>
            </w:r>
            <w:r>
              <w:rPr>
                <w:rFonts w:ascii="仿宋_GB2312" w:eastAsia="仿宋_GB2312" w:hAnsi="仿宋" w:hint="eastAsia"/>
                <w:sz w:val="28"/>
                <w:szCs w:val="28"/>
              </w:rPr>
              <w:t>年</w:t>
            </w:r>
            <w:r>
              <w:rPr>
                <w:rFonts w:ascii="仿宋_GB2312" w:eastAsia="仿宋_GB2312" w:hAnsi="仿宋"/>
                <w:sz w:val="28"/>
                <w:szCs w:val="28"/>
              </w:rPr>
              <w:t>6</w:t>
            </w:r>
            <w:r>
              <w:rPr>
                <w:rFonts w:ascii="仿宋_GB2312" w:eastAsia="仿宋_GB2312" w:hAnsi="仿宋" w:hint="eastAsia"/>
                <w:sz w:val="28"/>
                <w:szCs w:val="28"/>
              </w:rPr>
              <w:t>月以来发展党员工作情况和入党积极分子队伍建设情况进行自查，自查工作实现全覆盖情况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589"/>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sz w:val="28"/>
                <w:szCs w:val="28"/>
              </w:rPr>
              <w:t>2.</w:t>
            </w:r>
            <w:r>
              <w:rPr>
                <w:rFonts w:ascii="仿宋_GB2312" w:eastAsia="仿宋_GB2312" w:hAnsi="仿宋" w:hint="eastAsia"/>
                <w:sz w:val="28"/>
                <w:szCs w:val="28"/>
              </w:rPr>
              <w:t>建立问题台账，明确整改措施，边查边改情况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80"/>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sz w:val="28"/>
                <w:szCs w:val="28"/>
              </w:rPr>
              <w:t>3.</w:t>
            </w:r>
            <w:r>
              <w:rPr>
                <w:rFonts w:ascii="仿宋_GB2312" w:eastAsia="仿宋_GB2312" w:hAnsi="仿宋" w:hint="eastAsia"/>
                <w:sz w:val="28"/>
                <w:szCs w:val="28"/>
              </w:rPr>
              <w:t>严把党员发展入口关，严格过程管理，提升发展党员质量主要做法</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870"/>
          <w:jc w:val="center"/>
        </w:trPr>
        <w:tc>
          <w:tcPr>
            <w:tcW w:w="2106" w:type="dxa"/>
            <w:vMerge/>
            <w:vAlign w:val="center"/>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sz w:val="28"/>
                <w:szCs w:val="28"/>
              </w:rPr>
              <w:t>4.</w:t>
            </w:r>
            <w:r>
              <w:rPr>
                <w:rFonts w:ascii="仿宋_GB2312" w:eastAsia="仿宋_GB2312" w:hAnsi="仿宋" w:hint="eastAsia"/>
                <w:sz w:val="28"/>
                <w:szCs w:val="28"/>
              </w:rPr>
              <w:t>学院党委履行党员发展手续情况，是否有党委会讨论记录和审批意见；发展党员时指派党委委员谈话情况</w:t>
            </w:r>
          </w:p>
        </w:tc>
        <w:tc>
          <w:tcPr>
            <w:tcW w:w="2718" w:type="dxa"/>
            <w:vAlign w:val="center"/>
          </w:tcPr>
          <w:p w:rsidR="006A5137" w:rsidRDefault="006A5137" w:rsidP="00062A34">
            <w:pPr>
              <w:spacing w:line="400" w:lineRule="exact"/>
              <w:rPr>
                <w:rFonts w:ascii="仿宋_GB2312" w:eastAsia="仿宋_GB2312"/>
                <w:b/>
                <w:sz w:val="28"/>
                <w:szCs w:val="28"/>
              </w:rPr>
            </w:pPr>
          </w:p>
        </w:tc>
      </w:tr>
      <w:tr w:rsidR="006A5137" w:rsidTr="00062A34">
        <w:trPr>
          <w:trHeight w:val="65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5.发展教工党员情况</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64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6.建立入党申请人基本信息台账、入党积极分子培养联系台账情况</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64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7.各支部发展党员过程记录、支部大会决议情况</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77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8.2014年以来发展党员名册。《入党志愿书》登记台账及发展党员工作台账。</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670"/>
          <w:jc w:val="center"/>
        </w:trPr>
        <w:tc>
          <w:tcPr>
            <w:tcW w:w="2106" w:type="dxa"/>
            <w:vMerge w:val="restart"/>
          </w:tcPr>
          <w:p w:rsidR="006A5137" w:rsidRDefault="006A5137" w:rsidP="00062A34">
            <w:pPr>
              <w:spacing w:line="400" w:lineRule="exact"/>
              <w:rPr>
                <w:rFonts w:ascii="楷体_GB2312" w:eastAsia="楷体_GB2312"/>
                <w:b/>
                <w:sz w:val="28"/>
                <w:szCs w:val="28"/>
              </w:rPr>
            </w:pPr>
          </w:p>
          <w:p w:rsidR="006A5137" w:rsidRDefault="006A5137" w:rsidP="00062A34">
            <w:pPr>
              <w:spacing w:line="400" w:lineRule="exact"/>
              <w:rPr>
                <w:rFonts w:ascii="楷体_GB2312" w:eastAsia="楷体_GB2312"/>
                <w:b/>
                <w:sz w:val="28"/>
                <w:szCs w:val="28"/>
              </w:rPr>
            </w:pPr>
          </w:p>
          <w:p w:rsidR="006A5137" w:rsidRDefault="006A5137" w:rsidP="00062A34">
            <w:pPr>
              <w:spacing w:line="400" w:lineRule="exact"/>
              <w:rPr>
                <w:rFonts w:ascii="楷体_GB2312" w:eastAsia="楷体_GB2312"/>
                <w:b/>
                <w:sz w:val="28"/>
                <w:szCs w:val="28"/>
              </w:rPr>
            </w:pPr>
          </w:p>
          <w:p w:rsidR="006A5137" w:rsidRDefault="006A5137" w:rsidP="00062A34">
            <w:pPr>
              <w:spacing w:line="400" w:lineRule="exact"/>
              <w:rPr>
                <w:rFonts w:ascii="楷体_GB2312" w:eastAsia="楷体_GB2312"/>
                <w:b/>
                <w:sz w:val="28"/>
                <w:szCs w:val="28"/>
              </w:rPr>
            </w:pPr>
            <w:r>
              <w:rPr>
                <w:rFonts w:ascii="楷体_GB2312" w:eastAsia="楷体_GB2312" w:hint="eastAsia"/>
                <w:b/>
                <w:sz w:val="28"/>
                <w:szCs w:val="28"/>
              </w:rPr>
              <w:t>五、党员教育管理情况</w:t>
            </w: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1.教师党支部书记配备及“双带头人”培育工程落实情况</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565"/>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2.组织党员上党课、学习教育情况</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77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3.规范党员档案材料情况，包括：是否有党员党籍材料查阅情况汇总表，经核查没有党员档案及党员材料不齐全的人数，为党员建立档案、完善档案的具体做法及目前情况</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77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4.2014年以来党员名册党员，党员转出和转入台账，每年截止12月31日的党员名册。</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565"/>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5.党校教学情况、学员培训结业情况</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61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int="eastAsia"/>
                <w:bCs/>
                <w:sz w:val="28"/>
                <w:szCs w:val="28"/>
              </w:rPr>
              <w:t>6.预备党员培养教育考察台账</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770"/>
          <w:jc w:val="center"/>
        </w:trPr>
        <w:tc>
          <w:tcPr>
            <w:tcW w:w="2106" w:type="dxa"/>
            <w:vMerge/>
          </w:tcPr>
          <w:p w:rsidR="006A5137" w:rsidRDefault="006A5137" w:rsidP="00062A34">
            <w:pPr>
              <w:spacing w:line="400" w:lineRule="exact"/>
              <w:rPr>
                <w:rFonts w:ascii="楷体_GB2312" w:eastAsia="楷体_GB2312"/>
                <w:b/>
                <w:sz w:val="28"/>
                <w:szCs w:val="28"/>
              </w:rPr>
            </w:pP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7.延长预备期、取消预备党员资格情况及党委会决议；延长预备期间培养教育及帮扶措施</w:t>
            </w:r>
          </w:p>
        </w:tc>
        <w:tc>
          <w:tcPr>
            <w:tcW w:w="2718" w:type="dxa"/>
          </w:tcPr>
          <w:p w:rsidR="006A5137" w:rsidRDefault="006A5137" w:rsidP="00062A34">
            <w:pPr>
              <w:spacing w:line="400" w:lineRule="exact"/>
              <w:rPr>
                <w:rFonts w:ascii="仿宋_GB2312" w:eastAsia="仿宋_GB2312"/>
                <w:b/>
                <w:sz w:val="28"/>
                <w:szCs w:val="28"/>
              </w:rPr>
            </w:pPr>
          </w:p>
        </w:tc>
      </w:tr>
      <w:tr w:rsidR="006A5137" w:rsidTr="00062A34">
        <w:trPr>
          <w:trHeight w:val="977"/>
          <w:jc w:val="center"/>
        </w:trPr>
        <w:tc>
          <w:tcPr>
            <w:tcW w:w="2106" w:type="dxa"/>
          </w:tcPr>
          <w:p w:rsidR="006A5137" w:rsidRDefault="006A5137" w:rsidP="00062A34">
            <w:pPr>
              <w:spacing w:line="400" w:lineRule="exact"/>
              <w:rPr>
                <w:rFonts w:ascii="楷体_GB2312" w:eastAsia="楷体_GB2312"/>
                <w:b/>
                <w:sz w:val="28"/>
                <w:szCs w:val="28"/>
              </w:rPr>
            </w:pPr>
            <w:r>
              <w:rPr>
                <w:rFonts w:ascii="楷体_GB2312" w:eastAsia="楷体_GB2312" w:hint="eastAsia"/>
                <w:b/>
                <w:sz w:val="28"/>
                <w:szCs w:val="28"/>
              </w:rPr>
              <w:t>六、党建工作品牌创建</w:t>
            </w:r>
          </w:p>
        </w:tc>
        <w:tc>
          <w:tcPr>
            <w:tcW w:w="9972" w:type="dxa"/>
            <w:vAlign w:val="center"/>
          </w:tcPr>
          <w:p w:rsidR="006A5137" w:rsidRDefault="006A5137" w:rsidP="00062A34">
            <w:pPr>
              <w:spacing w:line="400" w:lineRule="exact"/>
              <w:rPr>
                <w:rFonts w:ascii="仿宋_GB2312" w:eastAsia="仿宋_GB2312" w:hAnsi="仿宋"/>
                <w:sz w:val="28"/>
                <w:szCs w:val="28"/>
              </w:rPr>
            </w:pPr>
            <w:r>
              <w:rPr>
                <w:rFonts w:ascii="仿宋_GB2312" w:eastAsia="仿宋_GB2312" w:hAnsi="仿宋" w:hint="eastAsia"/>
                <w:sz w:val="28"/>
                <w:szCs w:val="28"/>
              </w:rPr>
              <w:t>党建特色活动、典型事例；党建工作品牌建设推进情况与成效</w:t>
            </w:r>
          </w:p>
        </w:tc>
        <w:tc>
          <w:tcPr>
            <w:tcW w:w="2718" w:type="dxa"/>
          </w:tcPr>
          <w:p w:rsidR="006A5137" w:rsidRDefault="006A5137" w:rsidP="00062A34">
            <w:pPr>
              <w:spacing w:line="400" w:lineRule="exact"/>
              <w:rPr>
                <w:rFonts w:ascii="仿宋_GB2312" w:eastAsia="仿宋_GB2312"/>
                <w:b/>
                <w:sz w:val="28"/>
                <w:szCs w:val="28"/>
              </w:rPr>
            </w:pPr>
          </w:p>
        </w:tc>
      </w:tr>
    </w:tbl>
    <w:p w:rsidR="006A5137" w:rsidRDefault="006A5137" w:rsidP="006A5137">
      <w:pPr>
        <w:pStyle w:val="a5"/>
        <w:widowControl/>
        <w:adjustRightInd w:val="0"/>
        <w:snapToGrid w:val="0"/>
        <w:spacing w:line="520" w:lineRule="exact"/>
        <w:jc w:val="both"/>
        <w:rPr>
          <w:rFonts w:ascii="仿宋_GB2312" w:eastAsia="仿宋_GB2312" w:hAnsi="仿宋_GB2312" w:cs="仿宋_GB2312"/>
          <w:color w:val="333333"/>
          <w:sz w:val="28"/>
          <w:szCs w:val="28"/>
          <w:shd w:val="clear" w:color="auto" w:fill="FFFFFF"/>
        </w:rPr>
      </w:pPr>
    </w:p>
    <w:sectPr w:rsidR="006A5137" w:rsidSect="00593533">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340" w:rsidRDefault="00750340" w:rsidP="006A5137">
      <w:r>
        <w:separator/>
      </w:r>
    </w:p>
  </w:endnote>
  <w:endnote w:type="continuationSeparator" w:id="1">
    <w:p w:rsidR="00750340" w:rsidRDefault="00750340" w:rsidP="006A51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auto"/>
    <w:pitch w:val="default"/>
    <w:sig w:usb0="00000000"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楷体">
    <w:altName w:val="Arial Unicode MS"/>
    <w:charset w:val="86"/>
    <w:family w:val="modern"/>
    <w:pitch w:val="default"/>
    <w:sig w:usb0="00000000"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340" w:rsidRDefault="00750340" w:rsidP="006A5137">
      <w:r>
        <w:separator/>
      </w:r>
    </w:p>
  </w:footnote>
  <w:footnote w:type="continuationSeparator" w:id="1">
    <w:p w:rsidR="00750340" w:rsidRDefault="00750340" w:rsidP="006A51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A5137"/>
    <w:rsid w:val="006A5137"/>
    <w:rsid w:val="007503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13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513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A5137"/>
    <w:rPr>
      <w:sz w:val="18"/>
      <w:szCs w:val="18"/>
    </w:rPr>
  </w:style>
  <w:style w:type="paragraph" w:styleId="a4">
    <w:name w:val="footer"/>
    <w:basedOn w:val="a"/>
    <w:link w:val="Char0"/>
    <w:uiPriority w:val="99"/>
    <w:semiHidden/>
    <w:unhideWhenUsed/>
    <w:rsid w:val="006A513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A5137"/>
    <w:rPr>
      <w:sz w:val="18"/>
      <w:szCs w:val="18"/>
    </w:rPr>
  </w:style>
  <w:style w:type="paragraph" w:styleId="a5">
    <w:name w:val="Normal (Web)"/>
    <w:basedOn w:val="a"/>
    <w:uiPriority w:val="99"/>
    <w:qFormat/>
    <w:rsid w:val="006A5137"/>
    <w:pPr>
      <w:spacing w:line="263" w:lineRule="atLeast"/>
      <w:jc w:val="left"/>
    </w:pPr>
    <w:rPr>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204</Words>
  <Characters>1166</Characters>
  <Application>Microsoft Office Word</Application>
  <DocSecurity>0</DocSecurity>
  <Lines>9</Lines>
  <Paragraphs>2</Paragraphs>
  <ScaleCrop>false</ScaleCrop>
  <Company>微软中国</Company>
  <LinksUpToDate>false</LinksUpToDate>
  <CharactersWithSpaces>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2017-05-04T02:17:00Z</dcterms:created>
  <dcterms:modified xsi:type="dcterms:W3CDTF">2017-05-04T02:18:00Z</dcterms:modified>
</cp:coreProperties>
</file>